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Pr="000123FD" w:rsidRDefault="00AE03EC" w:rsidP="00012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3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Б</w:t>
      </w:r>
      <w:r w:rsidR="005F6F99" w:rsidRPr="000123FD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Pr="000123FD" w:rsidRDefault="00BD0C6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Pr="000123FD" w:rsidRDefault="008C7981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0123FD" w:rsidRDefault="00AB3277" w:rsidP="000123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ДЕВЯТНАДЦАТОЕ</w:t>
      </w:r>
      <w:r w:rsidR="008C7981" w:rsidRPr="000123FD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C61" w:rsidRPr="000123FD" w:rsidRDefault="00BD0C61" w:rsidP="00012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981" w:rsidRPr="000123FD" w:rsidRDefault="008C7981" w:rsidP="00012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0123FD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0123FD" w:rsidTr="003D3463">
        <w:tc>
          <w:tcPr>
            <w:tcW w:w="3341" w:type="dxa"/>
          </w:tcPr>
          <w:p w:rsidR="008C7981" w:rsidRPr="000123FD" w:rsidRDefault="00AB3277" w:rsidP="00AB32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5E5862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8C7981"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.2021</w:t>
            </w:r>
          </w:p>
        </w:tc>
        <w:tc>
          <w:tcPr>
            <w:tcW w:w="3341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6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23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FD53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8C7981" w:rsidRPr="000123FD" w:rsidRDefault="008C7981" w:rsidP="000123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10993" w:rsidRDefault="008C7981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3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6CDB" w:rsidRPr="000123FD" w:rsidRDefault="00236CDB" w:rsidP="00012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77" w:rsidRDefault="000123FD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23F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B327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</w:t>
      </w:r>
    </w:p>
    <w:p w:rsidR="00AB3277" w:rsidRDefault="00AB3277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Положение о Контрольно-счетной палате</w:t>
      </w:r>
    </w:p>
    <w:p w:rsidR="00AB3277" w:rsidRDefault="00AB3277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Бардымского муниципального округа </w:t>
      </w:r>
    </w:p>
    <w:p w:rsidR="00AB3277" w:rsidRDefault="00AB3277" w:rsidP="000123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0123FD" w:rsidRDefault="000123FD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Pr="000123FD" w:rsidRDefault="00236CDB" w:rsidP="000123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277" w:rsidRPr="00AB3277" w:rsidRDefault="00AB3277" w:rsidP="00E15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На основании Федерального закона от 01</w:t>
      </w:r>
      <w:r w:rsidR="00B21782">
        <w:rPr>
          <w:rFonts w:ascii="Times New Roman" w:hAnsi="Times New Roman" w:cs="Times New Roman"/>
          <w:sz w:val="28"/>
          <w:szCs w:val="28"/>
        </w:rPr>
        <w:t>.07.</w:t>
      </w:r>
      <w:r w:rsidRPr="00AB3277">
        <w:rPr>
          <w:rFonts w:ascii="Times New Roman" w:hAnsi="Times New Roman" w:cs="Times New Roman"/>
          <w:sz w:val="28"/>
          <w:szCs w:val="28"/>
        </w:rPr>
        <w:t xml:space="preserve">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 и отдельные законодательные акты Российской Федерации», </w:t>
      </w:r>
      <w:r w:rsidR="005F6D87">
        <w:rPr>
          <w:rFonts w:ascii="Times New Roman" w:hAnsi="Times New Roman" w:cs="Times New Roman"/>
          <w:sz w:val="28"/>
          <w:szCs w:val="28"/>
        </w:rPr>
        <w:t xml:space="preserve"> </w:t>
      </w:r>
      <w:r w:rsidRPr="00AB3277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AB327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B3277" w:rsidRPr="00AB3277" w:rsidRDefault="00AB3277" w:rsidP="00B21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277">
        <w:rPr>
          <w:rFonts w:ascii="Times New Roman" w:hAnsi="Times New Roman" w:cs="Times New Roman"/>
          <w:sz w:val="28"/>
          <w:szCs w:val="28"/>
        </w:rPr>
        <w:t>РЕШАЕТ:</w:t>
      </w:r>
    </w:p>
    <w:p w:rsidR="00A677CE" w:rsidRPr="00A677CE" w:rsidRDefault="00A677CE" w:rsidP="00A67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7CE">
        <w:rPr>
          <w:rFonts w:ascii="Times New Roman" w:hAnsi="Times New Roman" w:cs="Times New Roman"/>
          <w:sz w:val="28"/>
          <w:szCs w:val="28"/>
        </w:rPr>
        <w:t>1.Внести в Положени</w:t>
      </w:r>
      <w:r w:rsidR="0085705D">
        <w:rPr>
          <w:rFonts w:ascii="Times New Roman" w:hAnsi="Times New Roman" w:cs="Times New Roman"/>
          <w:sz w:val="28"/>
          <w:szCs w:val="28"/>
        </w:rPr>
        <w:t>е</w:t>
      </w:r>
      <w:r w:rsidRPr="00A677CE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Бардымского муниципального округа Пермского края, утвержденно</w:t>
      </w:r>
      <w:r w:rsidR="005552DC">
        <w:rPr>
          <w:rFonts w:ascii="Times New Roman" w:hAnsi="Times New Roman" w:cs="Times New Roman"/>
          <w:sz w:val="28"/>
          <w:szCs w:val="28"/>
        </w:rPr>
        <w:t>е</w:t>
      </w:r>
      <w:r w:rsidRPr="00A677CE">
        <w:rPr>
          <w:rFonts w:ascii="Times New Roman" w:hAnsi="Times New Roman" w:cs="Times New Roman"/>
          <w:sz w:val="28"/>
          <w:szCs w:val="28"/>
        </w:rPr>
        <w:t xml:space="preserve"> решением Думы Бардымского муниципального округа от 27.01.2021 № 98  следующие изменения и дополнения:</w:t>
      </w:r>
    </w:p>
    <w:p w:rsidR="00E74480" w:rsidRPr="00166BB5" w:rsidRDefault="00940CFD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>пункт 1.5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74480" w:rsidRPr="00166BB5" w:rsidRDefault="00E74480" w:rsidP="00E74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«1.5.</w:t>
      </w:r>
      <w:r w:rsidRPr="00166BB5">
        <w:rPr>
          <w:rFonts w:ascii="Times New Roman" w:eastAsia="Calibri" w:hAnsi="Times New Roman" w:cs="Times New Roman"/>
          <w:spacing w:val="-11"/>
          <w:sz w:val="28"/>
          <w:szCs w:val="28"/>
          <w:lang w:eastAsia="en-US"/>
        </w:rPr>
        <w:t xml:space="preserve"> Деятельность Контрольно-счетной палаты основывается на принципах законности, объективности, эффективности, независимости, открытости и  гласности.»;</w:t>
      </w:r>
    </w:p>
    <w:p w:rsidR="00E74480" w:rsidRPr="00166BB5" w:rsidRDefault="000B6DF3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2: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2.2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74480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«2.2. 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аудиторы Контрольно-счетной палаты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замеща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т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74480" w:rsidRPr="005141E2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>.4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1E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141E2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и аудиторы Контрольно-счетной палаты по истечении срока полномочий продолжают исполнять свои обязанности до вступления в должность вновь назначенных лиц.».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) пункт 2.5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480" w:rsidRPr="00166BB5" w:rsidRDefault="00E74480" w:rsidP="00E74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«2.5. Структура и штатная численность Контрольно-счетной палаты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устанавливается Думой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по пред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ставлению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Контрольно-счетной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E74480" w:rsidRPr="00166BB5" w:rsidRDefault="000B6DF3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 xml:space="preserve"> 3 дополнить пунктом 3.5. следующего содержания: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«3.5. Дума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вправе обратиться в Контрольно-счетную палату Пермского края за заключением о соответствии кандидатур на должность председателя Контрольно-счетной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квалификационным требованиям, установленным статьей 7 Федерального закона от 07.02.2011 № 6-ФЗ «Об общих принципах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образований»;</w:t>
      </w:r>
    </w:p>
    <w:p w:rsidR="00940CFD" w:rsidRDefault="00940CFD" w:rsidP="00E7448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4:</w:t>
      </w:r>
    </w:p>
    <w:p w:rsidR="00E74480" w:rsidRPr="00166BB5" w:rsidRDefault="00940CFD" w:rsidP="00940CF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E74480" w:rsidRPr="00166BB5">
        <w:rPr>
          <w:rFonts w:ascii="Times New Roman" w:eastAsia="Times New Roman" w:hAnsi="Times New Roman" w:cs="Times New Roman"/>
          <w:sz w:val="28"/>
          <w:szCs w:val="28"/>
        </w:rPr>
        <w:t>пункт 4.1.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«4.1. </w:t>
      </w:r>
      <w:r w:rsidRPr="00166B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должность председателя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 аудиторов </w:t>
      </w:r>
      <w:r w:rsidRPr="00166BB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Контрольно-счетной палаты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1) наличие высшего образования;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74480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3) знание </w:t>
      </w:r>
      <w:hyperlink r:id="rId9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Пермского края и иных нормативных правовых актов, Устава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480" w:rsidRPr="00166BB5" w:rsidRDefault="00940CFD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E74480">
        <w:rPr>
          <w:rFonts w:ascii="Times New Roman" w:eastAsia="Times New Roman" w:hAnsi="Times New Roman" w:cs="Times New Roman"/>
          <w:sz w:val="28"/>
          <w:szCs w:val="28"/>
        </w:rPr>
        <w:t xml:space="preserve"> пункт 4.2. исключить.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0C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6: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6.1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480" w:rsidRPr="00166BB5" w:rsidRDefault="00E74480" w:rsidP="00E74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«6.1. Контрольно-счетная палата осуществляет следующие полномочия: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и осуществление контроля за законностью и эффективностью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а также иных средств в случаях, предусмотренных законодательством Российской Федерации;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2) экспертиза проекта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проверка и анализ обоснованности его показателей;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3) внешняя проверка годового отчета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0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и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Бардымском муниципальном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Думу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и главе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–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предусмотренных документами стратегического планирования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в пределах компетенции Контрольно-счетной палаты;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Пермского края, Уставом и решениями Думы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4480" w:rsidRPr="00166BB5" w:rsidRDefault="00E74480" w:rsidP="00E744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ункт 6.2. изложить в следующей редакции:</w:t>
      </w:r>
    </w:p>
    <w:p w:rsidR="00E74480" w:rsidRPr="00166BB5" w:rsidRDefault="00E74480" w:rsidP="00E7448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«6.2. Внешний муниципальный финансовый контроль осуществляется Контрольно-счетной палатой:</w:t>
      </w:r>
    </w:p>
    <w:p w:rsidR="00E74480" w:rsidRPr="00166BB5" w:rsidRDefault="00E74480" w:rsidP="00E744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1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0CF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8 пункт 8.2.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«8.2.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 в соответствии с </w:t>
      </w:r>
      <w:hyperlink r:id="rId12" w:history="1">
        <w:r w:rsidRPr="00166BB5">
          <w:rPr>
            <w:rFonts w:ascii="Times New Roman" w:eastAsia="Times New Roman" w:hAnsi="Times New Roman" w:cs="Times New Roman"/>
            <w:sz w:val="28"/>
            <w:szCs w:val="28"/>
          </w:rPr>
          <w:t>общими требованиями</w:t>
        </w:r>
      </w:hyperlink>
      <w:r w:rsidRPr="00166BB5">
        <w:rPr>
          <w:rFonts w:ascii="Times New Roman" w:eastAsia="Times New Roman" w:hAnsi="Times New Roman" w:cs="Times New Roman"/>
          <w:sz w:val="28"/>
          <w:szCs w:val="28"/>
        </w:rPr>
        <w:t>, утвержденными Счетной палатой Российской Федерации.»;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40CF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9: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9.2</w:t>
      </w:r>
      <w:r w:rsidR="008570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«9.2. Планирование деятельности осуществляется с учетом результатов контрольных и экспертно-аналитических мероприятий, а также на основании поручений Думы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предложений главы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-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  <w:r w:rsidR="005F6D8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б) пункт 9.3.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«9.3. Обязательному включению в планы работы Контрольно-счетной палаты подлежат поручения Думы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предложения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-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направленные в Контрольно-счетную палату до 15 декабря года, предшествующего планируемому.»;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в) пункт 9.4.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«9.4. Поручения Думы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округа, предложения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-  главы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Бардымского муниципального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по изменению плана работы Контрольно-счетной палаты рассматриваются Контрольно-счетной палатой в 10-дневный срок со дня поступления.»; </w:t>
      </w:r>
    </w:p>
    <w:p w:rsidR="005552DC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940CF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940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5552D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0C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5705D" w:rsidRDefault="00854103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5552DC">
        <w:rPr>
          <w:rFonts w:ascii="Times New Roman" w:eastAsia="Calibri" w:hAnsi="Times New Roman" w:cs="Times New Roman"/>
          <w:sz w:val="28"/>
          <w:szCs w:val="28"/>
          <w:lang w:eastAsia="en-US"/>
        </w:rPr>
        <w:t>пункт 13.2.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54103" w:rsidRDefault="00940CFD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>«13.2.</w:t>
      </w:r>
      <w:r w:rsidR="005552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5705D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13.1. настоящего раздела, должны незамедлительно (в течение 24 часов) уведомить об этом председателя Контрольно-счетной палаты. Порядок и форма уведомления определяются  зак</w:t>
      </w:r>
      <w:r w:rsidR="005F6D87">
        <w:rPr>
          <w:rFonts w:ascii="Times New Roman" w:eastAsia="Calibri" w:hAnsi="Times New Roman" w:cs="Times New Roman"/>
          <w:sz w:val="28"/>
          <w:szCs w:val="28"/>
          <w:lang w:eastAsia="en-US"/>
        </w:rPr>
        <w:t>оном Пермского края.»;</w:t>
      </w:r>
    </w:p>
    <w:p w:rsidR="00E74480" w:rsidRPr="00166BB5" w:rsidRDefault="00854103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r w:rsidR="00E74480"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подпунктом 13.2.1 следующего содержания: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«13.2.1.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6330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14: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Pr="00166BB5">
        <w:rPr>
          <w:rFonts w:ascii="Times New Roman" w:eastAsia="Calibri" w:hAnsi="Times New Roman" w:cs="Times New Roman"/>
          <w:b/>
          <w:spacing w:val="-2"/>
          <w:lang w:eastAsia="en-US"/>
        </w:rPr>
        <w:t xml:space="preserve">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абзац 1 пункта 14.1. изложить в </w:t>
      </w:r>
      <w:r w:rsidR="00763303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следующей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«14.1. Проверяемые органы и организации, в отношении которых Контрольно-счетная палата вправе осуществлять внешний муниципальный финансовый контроль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которые обладают информацией, необходимой для осуществления внешнего муниципального финансового контроля,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их должностные лица, обязаны предоставлять по запросам Контрольно-счетной палаты информацию, документы и материалы, необходимые для проведения контрольных и экспертно-аналитических мероприятий.»;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б) дополнить пунктом 14.10.</w:t>
      </w:r>
      <w:r w:rsidR="005552DC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 xml:space="preserve"> следующего содержания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«14.10.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тайне.»</w:t>
      </w:r>
      <w:r w:rsidR="00A07B31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1.1</w:t>
      </w:r>
      <w:r w:rsidR="0076330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6DF3">
        <w:rPr>
          <w:rFonts w:ascii="Times New Roman" w:eastAsia="Calibri" w:hAnsi="Times New Roman" w:cs="Times New Roman"/>
          <w:sz w:val="28"/>
          <w:szCs w:val="28"/>
          <w:lang w:eastAsia="en-US"/>
        </w:rPr>
        <w:t>разделе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а) пункт 15.1.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«15.1.Контрольно-счетная палата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Бардымскому муниципальному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б) пункт 15.3.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«15.3.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палату о принятых по результатам выполнения представления решениях и мерах.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Срок выполнения представления может быть продлен по решению Контрольно-счетной палаты, но не более одного раза.»;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в) пункт 15.4.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«15.4. В случае выявления нарушений, требующих безотлагательных мер по их пресечению и предупреждению, невыполнения представлений Контрольно-счетной палаты,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самоуправления, проверяемые организации и их должностным лицам предписание.»;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г) пункт 15.7.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«15.7. Предписание Контрольно-счетной палаты должно быть исполнено в установленные в нем сроки. Срок выполнения предписания может быть продлен по решению Контрольно-счетной палаты, но не более одного раза.»;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д)</w:t>
      </w:r>
      <w:r w:rsidRPr="00166BB5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>пункт 15.8. изложить в следующей редакции: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B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«15.8. Невыполнение представления или предписания Контрольно-счетной палаты влечет за собой ответственность, установленную </w:t>
      </w:r>
      <w:r w:rsidRPr="00166BB5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законодательством Российской Федерации.»;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е) дополнить пунктом 15.9 следующего содержания: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«15.9.</w:t>
      </w:r>
      <w:r w:rsidRPr="00166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при проведении контрольных мероприятий выявлены факты незаконного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в которых усматриваются признаки преступления или коррупционного правонарушения, Контрольно-счетная палата незамедлительно передает материалы </w:t>
      </w:r>
      <w:r w:rsidRPr="00166BB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контрольных мероприятий в правоохранительные органы.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Правоохранительные органы обязаны предоставлять Контрольно-счетной палате информацию о ходе рассмотрения и принятых решениях по переданным Контрольно-счетной палатой материалам.»;</w:t>
      </w:r>
    </w:p>
    <w:p w:rsidR="00763303" w:rsidRDefault="00E74480" w:rsidP="00763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6330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наименование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17 изложить в редакции:</w:t>
      </w:r>
    </w:p>
    <w:p w:rsidR="00E74480" w:rsidRPr="00763303" w:rsidRDefault="00E74480" w:rsidP="00763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«17. Взаимодействие Контрольно-счетной палаты»;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1.1</w:t>
      </w:r>
      <w:r w:rsidR="0076330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</w:t>
      </w: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r w:rsidR="000B6DF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17 дополнить </w:t>
      </w: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ом</w:t>
      </w:r>
      <w:r w:rsidRPr="00166BB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17.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7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«17.7. 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переводчиков»;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6330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. Дополнить </w:t>
      </w:r>
      <w:r w:rsidR="000B6DF3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«20. Материальное и социальное обеспечение должностных лиц Контрольно-счетной палаты.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20.1. Должностным лицам Контрольно-счетной палаты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 (в том числе по медицинскому и санаторно-курортному обеспечению, бытовому, транспортному и иным видам обслуживания).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20.2. Председателю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аудиторам 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устанавливается: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- денежное содержание в соответствии с Положением по оплате труда лиц, замещающих муниципальные должности в органах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округа, утвержденным решением Думы </w:t>
      </w:r>
      <w:r>
        <w:rPr>
          <w:rFonts w:ascii="Times New Roman" w:eastAsia="Times New Roman" w:hAnsi="Times New Roman" w:cs="Times New Roman"/>
          <w:sz w:val="28"/>
          <w:szCs w:val="28"/>
        </w:rPr>
        <w:t>Бардымского муниципального</w:t>
      </w:r>
      <w:r w:rsidRPr="00166BB5">
        <w:rPr>
          <w:rFonts w:ascii="Times New Roman" w:eastAsia="Times New Roman" w:hAnsi="Times New Roman" w:cs="Times New Roman"/>
          <w:sz w:val="28"/>
          <w:szCs w:val="28"/>
        </w:rPr>
        <w:t xml:space="preserve"> округа.</w:t>
      </w:r>
    </w:p>
    <w:p w:rsidR="00E74480" w:rsidRPr="00166BB5" w:rsidRDefault="00E74480" w:rsidP="00E744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BB5">
        <w:rPr>
          <w:rFonts w:ascii="Times New Roman" w:eastAsia="Times New Roman" w:hAnsi="Times New Roman" w:cs="Times New Roman"/>
          <w:sz w:val="28"/>
          <w:szCs w:val="28"/>
        </w:rPr>
        <w:t>- ежегодный основной оплачиваемый отпуск продолжительностью 35 календарных дней, а также ежегодный дополнительный отпуск за выслугу лет на условиях, установленных для муниципальных служащих Пермского края.</w:t>
      </w:r>
    </w:p>
    <w:p w:rsidR="00E74480" w:rsidRDefault="00E74480" w:rsidP="00E74480">
      <w:pPr>
        <w:pStyle w:val="a7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24B">
        <w:rPr>
          <w:rFonts w:ascii="Times New Roman" w:hAnsi="Times New Roman" w:cs="Times New Roman"/>
          <w:sz w:val="28"/>
          <w:szCs w:val="28"/>
        </w:rPr>
        <w:t>Денежное содержание, материальное и социальное обеспечение председателя и аудиторов Контрольно-счетной палаты устанавливаются муниципальными правовыми актами в соответствии с федеральными законами и законами субъекта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6D87" w:rsidRPr="00FF73C6" w:rsidRDefault="00FF73C6" w:rsidP="00FF73C6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В  пункте 3.3.</w:t>
      </w:r>
      <w:r w:rsidR="005552DC">
        <w:rPr>
          <w:rFonts w:ascii="Times New Roman" w:hAnsi="Times New Roman" w:cs="Times New Roman"/>
          <w:sz w:val="28"/>
          <w:szCs w:val="28"/>
        </w:rPr>
        <w:t xml:space="preserve"> раздела 3</w:t>
      </w:r>
      <w:r>
        <w:rPr>
          <w:rFonts w:ascii="Times New Roman" w:hAnsi="Times New Roman" w:cs="Times New Roman"/>
          <w:sz w:val="28"/>
          <w:szCs w:val="28"/>
        </w:rPr>
        <w:t>, в подпункте 4 пункта 4.3.</w:t>
      </w:r>
      <w:r w:rsidR="005552DC">
        <w:rPr>
          <w:rFonts w:ascii="Times New Roman" w:hAnsi="Times New Roman" w:cs="Times New Roman"/>
          <w:sz w:val="28"/>
          <w:szCs w:val="28"/>
        </w:rPr>
        <w:t xml:space="preserve"> разделе 4 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5552DC">
        <w:rPr>
          <w:rFonts w:ascii="Times New Roman" w:hAnsi="Times New Roman" w:cs="Times New Roman"/>
          <w:sz w:val="28"/>
          <w:szCs w:val="28"/>
        </w:rPr>
        <w:t xml:space="preserve"> в подпункте 7 пункта 5.5. раздела</w:t>
      </w:r>
      <w:r>
        <w:rPr>
          <w:rFonts w:ascii="Times New Roman" w:hAnsi="Times New Roman" w:cs="Times New Roman"/>
          <w:sz w:val="28"/>
          <w:szCs w:val="28"/>
        </w:rPr>
        <w:t xml:space="preserve"> 5, </w:t>
      </w:r>
      <w:r w:rsidR="005552DC">
        <w:rPr>
          <w:rFonts w:ascii="Times New Roman" w:hAnsi="Times New Roman" w:cs="Times New Roman"/>
          <w:sz w:val="28"/>
          <w:szCs w:val="28"/>
        </w:rPr>
        <w:t>в пункте 14.2.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552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14 слова «статьи» заменить словами «раздела».</w:t>
      </w:r>
    </w:p>
    <w:p w:rsidR="00E91568" w:rsidRDefault="00E15421" w:rsidP="00E15421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1568" w:rsidRPr="00E1542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«Тан» («Рассвет») и разместить на официальном сайте Бардымского муниципального округа Пермского края</w:t>
      </w:r>
      <w:r w:rsidR="005552DC">
        <w:rPr>
          <w:rFonts w:ascii="Times New Roman" w:hAnsi="Times New Roman" w:cs="Times New Roman"/>
          <w:sz w:val="28"/>
          <w:szCs w:val="28"/>
        </w:rPr>
        <w:t xml:space="preserve"> барда.рф</w:t>
      </w:r>
      <w:r w:rsidR="00E91568" w:rsidRPr="00E15421">
        <w:rPr>
          <w:rFonts w:ascii="Times New Roman" w:hAnsi="Times New Roman" w:cs="Times New Roman"/>
          <w:sz w:val="28"/>
          <w:szCs w:val="28"/>
        </w:rPr>
        <w:t>.</w:t>
      </w:r>
    </w:p>
    <w:p w:rsidR="00E15421" w:rsidRDefault="00E15421" w:rsidP="00E15421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568">
        <w:rPr>
          <w:rFonts w:ascii="Times New Roman" w:hAnsi="Times New Roman" w:cs="Times New Roman"/>
          <w:sz w:val="28"/>
          <w:szCs w:val="28"/>
        </w:rPr>
        <w:t>Н</w:t>
      </w:r>
      <w:r w:rsidR="00E91568" w:rsidRPr="00E91568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 w:rsidR="00763303">
        <w:rPr>
          <w:rFonts w:ascii="Times New Roman" w:hAnsi="Times New Roman" w:cs="Times New Roman"/>
          <w:sz w:val="28"/>
          <w:szCs w:val="28"/>
        </w:rPr>
        <w:t>со дня</w:t>
      </w:r>
      <w:r w:rsidR="00E91568">
        <w:rPr>
          <w:rFonts w:ascii="Times New Roman" w:hAnsi="Times New Roman" w:cs="Times New Roman"/>
          <w:sz w:val="28"/>
          <w:szCs w:val="28"/>
        </w:rPr>
        <w:t xml:space="preserve"> официального о</w:t>
      </w:r>
      <w:r w:rsidR="00E91568" w:rsidRPr="00E91568">
        <w:rPr>
          <w:rFonts w:ascii="Times New Roman" w:hAnsi="Times New Roman" w:cs="Times New Roman"/>
          <w:sz w:val="28"/>
          <w:szCs w:val="28"/>
        </w:rPr>
        <w:t>публикования и распространяет</w:t>
      </w:r>
      <w:r w:rsidR="00E91568">
        <w:rPr>
          <w:rFonts w:ascii="Times New Roman" w:hAnsi="Times New Roman" w:cs="Times New Roman"/>
          <w:sz w:val="28"/>
          <w:szCs w:val="28"/>
        </w:rPr>
        <w:t>ся на</w:t>
      </w:r>
      <w:r w:rsidR="00E91568" w:rsidRPr="00E91568">
        <w:rPr>
          <w:rFonts w:ascii="Times New Roman" w:hAnsi="Times New Roman" w:cs="Times New Roman"/>
          <w:sz w:val="28"/>
          <w:szCs w:val="28"/>
        </w:rPr>
        <w:t xml:space="preserve"> правоотношения, возникшие с 30</w:t>
      </w:r>
      <w:r>
        <w:rPr>
          <w:rFonts w:ascii="Times New Roman" w:hAnsi="Times New Roman" w:cs="Times New Roman"/>
          <w:sz w:val="28"/>
          <w:szCs w:val="28"/>
        </w:rPr>
        <w:t>.09.20</w:t>
      </w:r>
      <w:r w:rsidR="00E91568" w:rsidRPr="00E91568">
        <w:rPr>
          <w:rFonts w:ascii="Times New Roman" w:hAnsi="Times New Roman" w:cs="Times New Roman"/>
          <w:sz w:val="28"/>
          <w:szCs w:val="28"/>
        </w:rPr>
        <w:t xml:space="preserve">21. </w:t>
      </w:r>
    </w:p>
    <w:p w:rsidR="00236CDB" w:rsidRDefault="00E15421" w:rsidP="0076330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E91568" w:rsidRPr="00181F32">
        <w:rPr>
          <w:rFonts w:ascii="Times New Roman" w:hAnsi="Times New Roman" w:cs="Times New Roman"/>
          <w:sz w:val="28"/>
          <w:szCs w:val="28"/>
        </w:rPr>
        <w:t xml:space="preserve">ункт </w:t>
      </w:r>
      <w:r w:rsidR="00181F32" w:rsidRPr="00181F32">
        <w:rPr>
          <w:rFonts w:ascii="Times New Roman" w:hAnsi="Times New Roman" w:cs="Times New Roman"/>
          <w:sz w:val="28"/>
          <w:szCs w:val="28"/>
        </w:rPr>
        <w:t>2</w:t>
      </w:r>
      <w:r w:rsidR="00E91568" w:rsidRPr="00181F32">
        <w:rPr>
          <w:rFonts w:ascii="Times New Roman" w:hAnsi="Times New Roman" w:cs="Times New Roman"/>
          <w:sz w:val="28"/>
          <w:szCs w:val="28"/>
        </w:rPr>
        <w:t>.</w:t>
      </w:r>
      <w:r w:rsidR="00181F32" w:rsidRPr="00181F32">
        <w:rPr>
          <w:rFonts w:ascii="Times New Roman" w:hAnsi="Times New Roman" w:cs="Times New Roman"/>
          <w:sz w:val="28"/>
          <w:szCs w:val="28"/>
        </w:rPr>
        <w:t>4</w:t>
      </w:r>
      <w:r w:rsidR="00E91568" w:rsidRPr="00181F32">
        <w:rPr>
          <w:rFonts w:ascii="Times New Roman" w:hAnsi="Times New Roman" w:cs="Times New Roman"/>
          <w:sz w:val="28"/>
          <w:szCs w:val="28"/>
        </w:rPr>
        <w:t xml:space="preserve"> Положения о Контрольно-счетной палате Бардымского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bookmarkStart w:id="0" w:name="_GoBack"/>
      <w:bookmarkEnd w:id="0"/>
      <w:r w:rsidR="00E91568" w:rsidRPr="00181F32">
        <w:rPr>
          <w:rFonts w:ascii="Times New Roman" w:hAnsi="Times New Roman" w:cs="Times New Roman"/>
          <w:sz w:val="28"/>
          <w:szCs w:val="28"/>
        </w:rPr>
        <w:t xml:space="preserve"> применяется к правоотношениям, возникшим после назначения на муниципальные должности председателя и аудиторов Контрольно-счетной палаты Бардымского муниципального округа</w:t>
      </w:r>
      <w:r w:rsidR="00C64E0C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E91568" w:rsidRPr="00181F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421" w:rsidRPr="00E15421" w:rsidRDefault="00E15421" w:rsidP="007633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5421">
        <w:rPr>
          <w:rFonts w:ascii="Times New Roman" w:eastAsia="Times New Roman" w:hAnsi="Times New Roman" w:cs="Times New Roman"/>
          <w:sz w:val="28"/>
          <w:szCs w:val="28"/>
        </w:rPr>
        <w:t>. Контроль исполнения решения возложить на председателя Думы Бардымского муниципального округа Пермского края.</w:t>
      </w:r>
    </w:p>
    <w:p w:rsidR="00236CDB" w:rsidRPr="00181F32" w:rsidRDefault="00236CDB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Pr="00181F32" w:rsidRDefault="00E91568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F3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636" w:type="dxa"/>
        <w:tblInd w:w="108" w:type="dxa"/>
        <w:tblLayout w:type="fixed"/>
        <w:tblLook w:val="01E0"/>
      </w:tblPr>
      <w:tblGrid>
        <w:gridCol w:w="9636"/>
      </w:tblGrid>
      <w:tr w:rsidR="00236CDB" w:rsidRPr="00181F32" w:rsidTr="003A6901">
        <w:tc>
          <w:tcPr>
            <w:tcW w:w="9636" w:type="dxa"/>
          </w:tcPr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Бардымского муниципального округа                                                И.Р.Вахитов</w:t>
            </w:r>
          </w:p>
          <w:p w:rsidR="00236CDB" w:rsidRPr="00181F32" w:rsidRDefault="00236CDB" w:rsidP="00236C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DB" w:rsidRPr="00181F32" w:rsidRDefault="00236CDB" w:rsidP="00236C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округа –</w:t>
            </w: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Бардымского</w:t>
            </w:r>
          </w:p>
          <w:p w:rsidR="00236CDB" w:rsidRPr="00181F32" w:rsidRDefault="00236CDB" w:rsidP="007633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81F3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Х.Г.Алапанов</w:t>
            </w:r>
          </w:p>
          <w:p w:rsidR="00236CDB" w:rsidRPr="00181F32" w:rsidRDefault="00236CDB" w:rsidP="00236CD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568" w:rsidRPr="00181F32" w:rsidRDefault="00E91568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Pr="00181F32" w:rsidRDefault="00236CDB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36CDB" w:rsidRDefault="00236CDB" w:rsidP="00236CD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36CDB" w:rsidRPr="002C4D2D" w:rsidRDefault="002C4D2D" w:rsidP="00763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D2D">
        <w:rPr>
          <w:rFonts w:ascii="Times New Roman" w:hAnsi="Times New Roman" w:cs="Times New Roman"/>
          <w:sz w:val="28"/>
          <w:szCs w:val="28"/>
        </w:rPr>
        <w:t>20.10.2021</w:t>
      </w:r>
    </w:p>
    <w:sectPr w:rsidR="00236CDB" w:rsidRPr="002C4D2D" w:rsidSect="003011CC">
      <w:headerReference w:type="default" r:id="rId13"/>
      <w:footnotePr>
        <w:numRestart w:val="eachPage"/>
      </w:footnotePr>
      <w:endnotePr>
        <w:numFmt w:val="decimal"/>
      </w:endnotePr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BD" w:rsidRDefault="00CE36BD" w:rsidP="00C80F86">
      <w:pPr>
        <w:spacing w:after="0" w:line="240" w:lineRule="auto"/>
      </w:pPr>
      <w:r>
        <w:separator/>
      </w:r>
    </w:p>
  </w:endnote>
  <w:endnote w:type="continuationSeparator" w:id="0">
    <w:p w:rsidR="00CE36BD" w:rsidRDefault="00CE36BD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BD" w:rsidRDefault="00CE36BD" w:rsidP="00C80F86">
      <w:pPr>
        <w:spacing w:after="0" w:line="240" w:lineRule="auto"/>
      </w:pPr>
      <w:r>
        <w:separator/>
      </w:r>
    </w:p>
  </w:footnote>
  <w:footnote w:type="continuationSeparator" w:id="0">
    <w:p w:rsidR="00CE36BD" w:rsidRDefault="00CE36BD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CE36BD" w:rsidP="00094674">
    <w:pPr>
      <w:pStyle w:val="af"/>
      <w:framePr w:wrap="around" w:vAnchor="text" w:hAnchor="margin" w:xAlign="center" w:y="1"/>
      <w:rPr>
        <w:rStyle w:val="af2"/>
      </w:rPr>
    </w:pPr>
  </w:p>
  <w:p w:rsidR="00E67282" w:rsidRDefault="00CE36BD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1F"/>
    <w:multiLevelType w:val="multilevel"/>
    <w:tmpl w:val="8CBA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8C90491"/>
    <w:multiLevelType w:val="hybridMultilevel"/>
    <w:tmpl w:val="7D54618C"/>
    <w:lvl w:ilvl="0" w:tplc="2C2845F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A71850"/>
    <w:multiLevelType w:val="hybridMultilevel"/>
    <w:tmpl w:val="8E247920"/>
    <w:lvl w:ilvl="0" w:tplc="F85A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D55466"/>
    <w:multiLevelType w:val="multilevel"/>
    <w:tmpl w:val="0F2EC80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884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abstractNum w:abstractNumId="5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F781F"/>
    <w:multiLevelType w:val="hybridMultilevel"/>
    <w:tmpl w:val="B28E9B90"/>
    <w:lvl w:ilvl="0" w:tplc="BC9E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9232118"/>
    <w:multiLevelType w:val="multilevel"/>
    <w:tmpl w:val="8CBA6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</w:compat>
  <w:rsids>
    <w:rsidRoot w:val="00BD0C61"/>
    <w:rsid w:val="00012133"/>
    <w:rsid w:val="000123FD"/>
    <w:rsid w:val="00020346"/>
    <w:rsid w:val="00021E3F"/>
    <w:rsid w:val="00026617"/>
    <w:rsid w:val="000267B7"/>
    <w:rsid w:val="000305AD"/>
    <w:rsid w:val="00031B6C"/>
    <w:rsid w:val="000628BB"/>
    <w:rsid w:val="00065816"/>
    <w:rsid w:val="00072783"/>
    <w:rsid w:val="00087335"/>
    <w:rsid w:val="00096406"/>
    <w:rsid w:val="000A5B13"/>
    <w:rsid w:val="000B6DF3"/>
    <w:rsid w:val="000D1B5A"/>
    <w:rsid w:val="000D46AD"/>
    <w:rsid w:val="000D5ADC"/>
    <w:rsid w:val="000E6666"/>
    <w:rsid w:val="000F2603"/>
    <w:rsid w:val="0010116E"/>
    <w:rsid w:val="001126A1"/>
    <w:rsid w:val="00120022"/>
    <w:rsid w:val="00121D53"/>
    <w:rsid w:val="00130A84"/>
    <w:rsid w:val="0014491A"/>
    <w:rsid w:val="00145EDC"/>
    <w:rsid w:val="00153B7C"/>
    <w:rsid w:val="00165107"/>
    <w:rsid w:val="00166BB5"/>
    <w:rsid w:val="00172C55"/>
    <w:rsid w:val="001745EA"/>
    <w:rsid w:val="00180B3E"/>
    <w:rsid w:val="00181F32"/>
    <w:rsid w:val="001A0977"/>
    <w:rsid w:val="001B6EB0"/>
    <w:rsid w:val="001C45E6"/>
    <w:rsid w:val="001E041D"/>
    <w:rsid w:val="00200099"/>
    <w:rsid w:val="00202E2B"/>
    <w:rsid w:val="00207E9D"/>
    <w:rsid w:val="00212BBB"/>
    <w:rsid w:val="00234EDF"/>
    <w:rsid w:val="00236CDB"/>
    <w:rsid w:val="00262244"/>
    <w:rsid w:val="0027235E"/>
    <w:rsid w:val="002917C2"/>
    <w:rsid w:val="0029433C"/>
    <w:rsid w:val="00294F81"/>
    <w:rsid w:val="002C1C19"/>
    <w:rsid w:val="002C4D2D"/>
    <w:rsid w:val="002E31C2"/>
    <w:rsid w:val="002E63FA"/>
    <w:rsid w:val="003011CC"/>
    <w:rsid w:val="00304E9D"/>
    <w:rsid w:val="0031023C"/>
    <w:rsid w:val="00314C57"/>
    <w:rsid w:val="003214DE"/>
    <w:rsid w:val="00330055"/>
    <w:rsid w:val="00330621"/>
    <w:rsid w:val="00335C47"/>
    <w:rsid w:val="003459D0"/>
    <w:rsid w:val="0035580E"/>
    <w:rsid w:val="00355C65"/>
    <w:rsid w:val="00365133"/>
    <w:rsid w:val="00375B1C"/>
    <w:rsid w:val="00377A59"/>
    <w:rsid w:val="00385257"/>
    <w:rsid w:val="003B04FD"/>
    <w:rsid w:val="003B5D51"/>
    <w:rsid w:val="003D070F"/>
    <w:rsid w:val="003D3463"/>
    <w:rsid w:val="003D41E1"/>
    <w:rsid w:val="003F6BBC"/>
    <w:rsid w:val="0040317C"/>
    <w:rsid w:val="00410586"/>
    <w:rsid w:val="00417170"/>
    <w:rsid w:val="00422FF6"/>
    <w:rsid w:val="00445797"/>
    <w:rsid w:val="00445AFD"/>
    <w:rsid w:val="00456B3F"/>
    <w:rsid w:val="0046052D"/>
    <w:rsid w:val="00464DB1"/>
    <w:rsid w:val="00485FDD"/>
    <w:rsid w:val="0049642F"/>
    <w:rsid w:val="00496ED7"/>
    <w:rsid w:val="004A5299"/>
    <w:rsid w:val="004E6EF4"/>
    <w:rsid w:val="004F2101"/>
    <w:rsid w:val="004F617C"/>
    <w:rsid w:val="00510993"/>
    <w:rsid w:val="005141E2"/>
    <w:rsid w:val="005200B8"/>
    <w:rsid w:val="005255CD"/>
    <w:rsid w:val="00541479"/>
    <w:rsid w:val="005552DC"/>
    <w:rsid w:val="00563245"/>
    <w:rsid w:val="005713C6"/>
    <w:rsid w:val="005801CB"/>
    <w:rsid w:val="005866D7"/>
    <w:rsid w:val="0059705B"/>
    <w:rsid w:val="005A3242"/>
    <w:rsid w:val="005A5E5C"/>
    <w:rsid w:val="005B154E"/>
    <w:rsid w:val="005C19C4"/>
    <w:rsid w:val="005D07EC"/>
    <w:rsid w:val="005D2FD3"/>
    <w:rsid w:val="005D3EDB"/>
    <w:rsid w:val="005D578F"/>
    <w:rsid w:val="005E5862"/>
    <w:rsid w:val="005F4AA9"/>
    <w:rsid w:val="005F6D87"/>
    <w:rsid w:val="005F6F99"/>
    <w:rsid w:val="005F754B"/>
    <w:rsid w:val="00612F57"/>
    <w:rsid w:val="00617562"/>
    <w:rsid w:val="00653111"/>
    <w:rsid w:val="00666299"/>
    <w:rsid w:val="00681317"/>
    <w:rsid w:val="006A0FE0"/>
    <w:rsid w:val="006A3D9D"/>
    <w:rsid w:val="006C605D"/>
    <w:rsid w:val="006C674F"/>
    <w:rsid w:val="006E334A"/>
    <w:rsid w:val="006E449D"/>
    <w:rsid w:val="006F3B87"/>
    <w:rsid w:val="007217B3"/>
    <w:rsid w:val="00724DD3"/>
    <w:rsid w:val="007275AC"/>
    <w:rsid w:val="00734997"/>
    <w:rsid w:val="007360E1"/>
    <w:rsid w:val="00763303"/>
    <w:rsid w:val="0078359C"/>
    <w:rsid w:val="007B0753"/>
    <w:rsid w:val="007C16AF"/>
    <w:rsid w:val="007C7D5C"/>
    <w:rsid w:val="007D227D"/>
    <w:rsid w:val="00804293"/>
    <w:rsid w:val="00810C90"/>
    <w:rsid w:val="008150BB"/>
    <w:rsid w:val="008257FE"/>
    <w:rsid w:val="0083224B"/>
    <w:rsid w:val="00833A3F"/>
    <w:rsid w:val="008419B3"/>
    <w:rsid w:val="00846E23"/>
    <w:rsid w:val="00854103"/>
    <w:rsid w:val="0085705D"/>
    <w:rsid w:val="008747EA"/>
    <w:rsid w:val="008835E7"/>
    <w:rsid w:val="008862D3"/>
    <w:rsid w:val="008906AF"/>
    <w:rsid w:val="008911E0"/>
    <w:rsid w:val="008966D5"/>
    <w:rsid w:val="008A03A6"/>
    <w:rsid w:val="008A3CD3"/>
    <w:rsid w:val="008C430C"/>
    <w:rsid w:val="008C7981"/>
    <w:rsid w:val="008E0607"/>
    <w:rsid w:val="008F3B76"/>
    <w:rsid w:val="009012AF"/>
    <w:rsid w:val="00902CB6"/>
    <w:rsid w:val="00907BFD"/>
    <w:rsid w:val="00915427"/>
    <w:rsid w:val="00937BD4"/>
    <w:rsid w:val="00940CFD"/>
    <w:rsid w:val="00997BF0"/>
    <w:rsid w:val="009A145F"/>
    <w:rsid w:val="009A7B08"/>
    <w:rsid w:val="009B4655"/>
    <w:rsid w:val="009C032B"/>
    <w:rsid w:val="009D65CA"/>
    <w:rsid w:val="00A06DCC"/>
    <w:rsid w:val="00A07B31"/>
    <w:rsid w:val="00A10CE3"/>
    <w:rsid w:val="00A21772"/>
    <w:rsid w:val="00A40B6A"/>
    <w:rsid w:val="00A53E94"/>
    <w:rsid w:val="00A54520"/>
    <w:rsid w:val="00A54643"/>
    <w:rsid w:val="00A677CE"/>
    <w:rsid w:val="00A808D2"/>
    <w:rsid w:val="00A8741C"/>
    <w:rsid w:val="00AB3277"/>
    <w:rsid w:val="00AB4725"/>
    <w:rsid w:val="00AB724B"/>
    <w:rsid w:val="00AE03EC"/>
    <w:rsid w:val="00AF5F3A"/>
    <w:rsid w:val="00B02D9E"/>
    <w:rsid w:val="00B0544A"/>
    <w:rsid w:val="00B1467F"/>
    <w:rsid w:val="00B21782"/>
    <w:rsid w:val="00B40384"/>
    <w:rsid w:val="00B52633"/>
    <w:rsid w:val="00B54F55"/>
    <w:rsid w:val="00B63AD8"/>
    <w:rsid w:val="00B64C21"/>
    <w:rsid w:val="00B72765"/>
    <w:rsid w:val="00B93CB2"/>
    <w:rsid w:val="00BA50AB"/>
    <w:rsid w:val="00BA5B5A"/>
    <w:rsid w:val="00BB1455"/>
    <w:rsid w:val="00BD0C61"/>
    <w:rsid w:val="00BD2927"/>
    <w:rsid w:val="00C138C8"/>
    <w:rsid w:val="00C178BA"/>
    <w:rsid w:val="00C526AB"/>
    <w:rsid w:val="00C64E0C"/>
    <w:rsid w:val="00C80F86"/>
    <w:rsid w:val="00C944D9"/>
    <w:rsid w:val="00CE1032"/>
    <w:rsid w:val="00CE36BD"/>
    <w:rsid w:val="00D020C0"/>
    <w:rsid w:val="00D10857"/>
    <w:rsid w:val="00D12689"/>
    <w:rsid w:val="00D353F4"/>
    <w:rsid w:val="00D526B1"/>
    <w:rsid w:val="00D57993"/>
    <w:rsid w:val="00D66799"/>
    <w:rsid w:val="00D97469"/>
    <w:rsid w:val="00DA7E05"/>
    <w:rsid w:val="00DC158C"/>
    <w:rsid w:val="00DD70A7"/>
    <w:rsid w:val="00DF44EB"/>
    <w:rsid w:val="00DF7CC3"/>
    <w:rsid w:val="00E15421"/>
    <w:rsid w:val="00E20E91"/>
    <w:rsid w:val="00E25269"/>
    <w:rsid w:val="00E31674"/>
    <w:rsid w:val="00E43859"/>
    <w:rsid w:val="00E55066"/>
    <w:rsid w:val="00E73E44"/>
    <w:rsid w:val="00E74480"/>
    <w:rsid w:val="00E87EC6"/>
    <w:rsid w:val="00E91568"/>
    <w:rsid w:val="00EA74B7"/>
    <w:rsid w:val="00EB4BC0"/>
    <w:rsid w:val="00EC4B7A"/>
    <w:rsid w:val="00EC58E0"/>
    <w:rsid w:val="00EE7280"/>
    <w:rsid w:val="00EF365A"/>
    <w:rsid w:val="00F064C3"/>
    <w:rsid w:val="00F075C3"/>
    <w:rsid w:val="00F12C3E"/>
    <w:rsid w:val="00F14748"/>
    <w:rsid w:val="00F35D00"/>
    <w:rsid w:val="00F4011C"/>
    <w:rsid w:val="00F460A6"/>
    <w:rsid w:val="00F463B2"/>
    <w:rsid w:val="00F83DBF"/>
    <w:rsid w:val="00FA03AD"/>
    <w:rsid w:val="00FB1B94"/>
    <w:rsid w:val="00FD0282"/>
    <w:rsid w:val="00FD5308"/>
    <w:rsid w:val="00FE4CD6"/>
    <w:rsid w:val="00FF4994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">
    <w:name w:val="header"/>
    <w:basedOn w:val="a"/>
    <w:link w:val="af0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1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2">
    <w:name w:val="page number"/>
    <w:basedOn w:val="a0"/>
    <w:rsid w:val="00902CB6"/>
  </w:style>
  <w:style w:type="paragraph" w:customStyle="1" w:styleId="af3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/>
    <w:unhideWhenUsed/>
    <w:rsid w:val="005D578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578F"/>
  </w:style>
  <w:style w:type="paragraph" w:customStyle="1" w:styleId="af6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020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623AD3A2467FF4905C83779EBACF582FD67A0C1346A1C382DC61B83DD90D7E4F79CF71249B39427196EE6558O5f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E7A9B9207A6DC6A2500F2DB4781AAAA9FEA32D03CB2C3D6571D2CD2BD950D281723E61070F182A52AB85508A4D9m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E7A9B9207A6DC6A2500F2DB4781AAAA9FEA32D63FB9C3D6571D2CD2BD950D281723E61070F182A52AB85508A4D9m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CE923E969DA871CACEE30B02273AC8CEED133EEDB9C3DEAA1741DQ9R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DAE3-F42E-4853-B08B-638B066C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Comp</cp:lastModifiedBy>
  <cp:revision>2</cp:revision>
  <cp:lastPrinted>2021-10-08T05:56:00Z</cp:lastPrinted>
  <dcterms:created xsi:type="dcterms:W3CDTF">2021-11-02T06:23:00Z</dcterms:created>
  <dcterms:modified xsi:type="dcterms:W3CDTF">2021-11-02T06:23:00Z</dcterms:modified>
</cp:coreProperties>
</file>