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98" w:rsidRPr="00FF0798" w:rsidRDefault="00FF0798" w:rsidP="00FF0798">
      <w:pPr>
        <w:pageBreakBefore/>
        <w:widowControl w:val="0"/>
        <w:autoSpaceDE w:val="0"/>
        <w:autoSpaceDN w:val="0"/>
        <w:adjustRightInd w:val="0"/>
        <w:spacing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2 </w:t>
      </w:r>
      <w:r w:rsidRPr="00FF07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к Порядку разработки, реализации и оценки эффективности муниципальных программ Бардымского муниципального района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F07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ГОДОВОЙ ОТЧЕТ</w:t>
      </w:r>
    </w:p>
    <w:p w:rsidR="00FF0798" w:rsidRPr="00FD3959" w:rsidRDefault="00FF0798" w:rsidP="00FD3959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FD3959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о выполнении муниципальной программы </w:t>
      </w:r>
      <w:r w:rsidRPr="00FD3959">
        <w:rPr>
          <w:rFonts w:ascii="Times New Roman" w:hAnsi="Times New Roman" w:cs="Times New Roman"/>
          <w:b/>
          <w:sz w:val="32"/>
          <w:szCs w:val="32"/>
          <w:lang w:eastAsia="en-US"/>
        </w:rPr>
        <w:t>Бардымского муниципального района</w:t>
      </w:r>
    </w:p>
    <w:p w:rsidR="004D6D0B" w:rsidRPr="00FD3959" w:rsidRDefault="003C794F" w:rsidP="00FD395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959">
        <w:rPr>
          <w:rFonts w:ascii="Times New Roman" w:hAnsi="Times New Roman" w:cs="Times New Roman"/>
          <w:b/>
          <w:sz w:val="32"/>
          <w:szCs w:val="32"/>
          <w:lang w:eastAsia="en-US"/>
        </w:rPr>
        <w:t>«</w:t>
      </w:r>
      <w:r w:rsidR="004D6D0B" w:rsidRPr="00FD3959">
        <w:rPr>
          <w:rFonts w:ascii="Times New Roman" w:hAnsi="Times New Roman" w:cs="Times New Roman"/>
          <w:b/>
          <w:sz w:val="32"/>
          <w:szCs w:val="32"/>
        </w:rPr>
        <w:t>Развитие и поддержка некоммерческих общественных организаций в Бардымском</w:t>
      </w:r>
    </w:p>
    <w:p w:rsidR="003C794F" w:rsidRPr="00FD3959" w:rsidRDefault="004D6D0B" w:rsidP="00FD395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3959">
        <w:rPr>
          <w:rFonts w:ascii="Times New Roman" w:hAnsi="Times New Roman" w:cs="Times New Roman"/>
          <w:b/>
          <w:sz w:val="32"/>
          <w:szCs w:val="32"/>
        </w:rPr>
        <w:t>муниципальном районе»</w:t>
      </w:r>
    </w:p>
    <w:p w:rsidR="00FF0798" w:rsidRPr="00FF0798" w:rsidRDefault="00FF0798" w:rsidP="00FF0798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8"/>
        <w:gridCol w:w="7278"/>
      </w:tblGrid>
      <w:tr w:rsidR="00FF0798" w:rsidRPr="00C677D1" w:rsidTr="00646DE6">
        <w:trPr>
          <w:trHeight w:val="355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FF0798" w:rsidP="00646DE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Управление культуры Администрации Бардымского муниципального района</w:t>
            </w:r>
          </w:p>
        </w:tc>
      </w:tr>
    </w:tbl>
    <w:p w:rsidR="00FF0798" w:rsidRPr="00C677D1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1. Оценка достижения целей и задач муниципальной программы.</w:t>
      </w:r>
    </w:p>
    <w:p w:rsidR="00D6794B" w:rsidRPr="00C677D1" w:rsidRDefault="00D6794B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 и задачи муниципальной программы полностью достигнуты. </w:t>
      </w:r>
    </w:p>
    <w:p w:rsidR="00FF0798" w:rsidRPr="00C677D1" w:rsidRDefault="00FF0798" w:rsidP="00FF0798">
      <w:pPr>
        <w:spacing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2. Достигнутые результаты (исполнение контрольных точек), причины не</w:t>
      </w:r>
      <w:r w:rsidR="003C794F"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 запланированных результатов, нарушения сроков.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2"/>
        <w:gridCol w:w="4685"/>
        <w:gridCol w:w="2268"/>
        <w:gridCol w:w="2268"/>
        <w:gridCol w:w="2410"/>
        <w:gridCol w:w="2469"/>
      </w:tblGrid>
      <w:tr w:rsidR="00FF0798" w:rsidRPr="00C677D1" w:rsidTr="00646DE6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Контрольная точка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Плановое окончание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Фактическое окончание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Отклонение, дней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</w:tbl>
    <w:p w:rsidR="00FF0798" w:rsidRPr="00C677D1" w:rsidRDefault="00FF0798" w:rsidP="00FF079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689"/>
        <w:gridCol w:w="2268"/>
        <w:gridCol w:w="2268"/>
        <w:gridCol w:w="2410"/>
        <w:gridCol w:w="2469"/>
      </w:tblGrid>
      <w:tr w:rsidR="00FF0798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798" w:rsidRPr="00C677D1" w:rsidRDefault="00FF0798" w:rsidP="00646DE6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FF0798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FD3959" w:rsidP="00FD3959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количества жителей района, охваченных мероприятиями, </w:t>
            </w: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проводимыми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3E3B3E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3E3B3E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3E3B3E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798" w:rsidRPr="00C677D1" w:rsidRDefault="003E3B3E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FD3959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FD3959">
            <w:pPr>
              <w:pStyle w:val="aa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по мероприятию не менее 95%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FD3959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FD3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Повышение доли инвалидов, охваченных мероприятиями подпрограммы , от общего количества инвалидов, проживающих в Бардымском муниципальном районе.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FD3959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FD3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Повышение доли инвалидов, положительно оценивающих уровень организации их досуга, создание условий для развития способностей и талантов, от общей численности инвалидов, стоящих на учете в районных организациях инвалидов.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FD3959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FD3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жителей района, охваченных мероприятиями, проводимыми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FD3959" w:rsidRPr="00C677D1" w:rsidTr="00646DE6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FD3959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жителей района, охваченных мероприятиями, проводимыми 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380763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31.12.201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959" w:rsidRPr="00C677D1" w:rsidRDefault="00FD3959" w:rsidP="00646DE6">
            <w:pPr>
              <w:spacing w:line="36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</w:tbl>
    <w:p w:rsidR="00FF0798" w:rsidRPr="00C677D1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3. Достигнутые целевые показатели, причины невыполнения показателей.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6"/>
        <w:gridCol w:w="4683"/>
        <w:gridCol w:w="2268"/>
        <w:gridCol w:w="2268"/>
        <w:gridCol w:w="2410"/>
        <w:gridCol w:w="2469"/>
        <w:gridCol w:w="82"/>
      </w:tblGrid>
      <w:tr w:rsidR="00FF0798" w:rsidRPr="00C677D1" w:rsidTr="004539C6">
        <w:trPr>
          <w:gridAfter w:val="1"/>
          <w:wAfter w:w="82" w:type="dxa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widowControl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</w:t>
            </w:r>
            <w:r w:rsidRPr="00C677D1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 значения</w:t>
            </w:r>
          </w:p>
        </w:tc>
      </w:tr>
      <w:tr w:rsidR="00FF0798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98" w:rsidRPr="00C677D1" w:rsidRDefault="00FF0798" w:rsidP="00646DE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310A50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E4" w:rsidRPr="00C677D1" w:rsidRDefault="00310A50" w:rsidP="00860BE4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860BE4"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жителей Бардымского муниципального района, принимающих участие в </w:t>
            </w:r>
            <w:r w:rsidRPr="00C6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общественных организаций и объединений</w:t>
            </w:r>
            <w:r w:rsidR="00860BE4"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 (чел</w:t>
            </w:r>
            <w:r w:rsidR="00A310A0" w:rsidRPr="00C677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0BE4" w:rsidRPr="00C677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1D1550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21500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3B7E4D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1D1550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0A50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по мероприятию не менее 100%</w:t>
            </w:r>
            <w:r w:rsidR="00A310A0"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310A50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0A50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Повышение доли ветеранов, пенсионеров, охваченных мероприятиями Программы от общего количества ветеранов, состоящих на учете в районном Совете ветеранов и первичных ветеранских организациях</w:t>
            </w:r>
            <w:r w:rsidR="003807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BE4" w:rsidRPr="00C677D1">
              <w:rPr>
                <w:rFonts w:ascii="Times New Roman" w:hAnsi="Times New Roman" w:cs="Times New Roman"/>
                <w:sz w:val="28"/>
                <w:szCs w:val="28"/>
              </w:rPr>
              <w:t>( 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08315E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08315E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39,0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08315E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15D3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людей пенсионного возраста, проживающих в районе, принимающих участие в реализации проектных инициатив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4539C6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10A50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Повышение доли инвалидов, охваченных мероприятиями Программы от общего количества инвалидов, проживающих в Бардымском муниципальном районе</w:t>
            </w:r>
            <w:r w:rsidR="00860BE4" w:rsidRPr="00C677D1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860BE4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860BE4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A50" w:rsidRPr="00C677D1" w:rsidRDefault="0008315E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A50" w:rsidRPr="00C677D1" w:rsidRDefault="00310A50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15D3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EF64B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EF64B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доли инвалидов, положительно оценивающих уровень организации их досуга, создание условий для развития способностей и талантов, от общей численности инвалидов, стоящих на учете в районных организациях инвалидов.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6515D3" w:rsidP="00C677D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5D3" w:rsidRPr="00C677D1" w:rsidRDefault="004539C6" w:rsidP="00C677D1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15D3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</w:t>
            </w:r>
            <w:r w:rsidR="00463B11" w:rsidRPr="00C677D1">
              <w:rPr>
                <w:rFonts w:ascii="Times New Roman" w:hAnsi="Times New Roman" w:cs="Times New Roman"/>
                <w:sz w:val="28"/>
                <w:szCs w:val="28"/>
              </w:rPr>
              <w:t>инвалидов, привлеченных к участию в мероприятиях районного уровня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310A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310A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539C6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515D3" w:rsidRPr="00C677D1" w:rsidTr="004539C6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646DE6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выездов инвалидов для участия в мероприятиях краевого </w:t>
            </w:r>
            <w:r w:rsidRPr="00C677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уровня (чел)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310A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63B11" w:rsidP="00310A50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4539C6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5D3" w:rsidRPr="00C677D1" w:rsidRDefault="006515D3" w:rsidP="00646DE6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0798" w:rsidRPr="00C677D1" w:rsidRDefault="00FF0798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4. Анализ факторов, повлиявших на ход реализации муниципальной программы.</w:t>
      </w:r>
    </w:p>
    <w:p w:rsidR="00860BE4" w:rsidRPr="00C677D1" w:rsidRDefault="00860BE4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муниципальной программы факторов проводящих к существенному отклонению целевых показателей не выявлено.</w:t>
      </w:r>
    </w:p>
    <w:p w:rsidR="00FF0798" w:rsidRPr="00C677D1" w:rsidRDefault="00FF0798" w:rsidP="00FF0798">
      <w:pPr>
        <w:spacing w:after="12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 Данные об использовании бюджетных ассигнований и иных средств на выполнение мероприятий.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4111"/>
        <w:gridCol w:w="1134"/>
        <w:gridCol w:w="1276"/>
        <w:gridCol w:w="1701"/>
        <w:gridCol w:w="3685"/>
      </w:tblGrid>
      <w:tr w:rsidR="00310A50" w:rsidRPr="00C677D1" w:rsidTr="00C677D1">
        <w:trPr>
          <w:cantSplit/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и источники финансирования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Причины неосвоения бюджетных средств</w:t>
            </w:r>
          </w:p>
        </w:tc>
      </w:tr>
      <w:tr w:rsidR="004D6D0B" w:rsidRPr="00C677D1" w:rsidTr="00C677D1">
        <w:trPr>
          <w:cantSplit/>
          <w:trHeight w:val="3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C677D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Муниципальная программа </w:t>
            </w:r>
            <w:r w:rsidRPr="00C677D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«</w:t>
            </w:r>
            <w:r w:rsidRPr="00C677D1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и поддержка некоммерческих общественных организаций в Бардымском</w:t>
            </w:r>
          </w:p>
          <w:p w:rsidR="004D6D0B" w:rsidRPr="00C677D1" w:rsidRDefault="004D6D0B" w:rsidP="00C677D1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77D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муниципальном районе»</w:t>
            </w:r>
          </w:p>
          <w:p w:rsidR="004D6D0B" w:rsidRPr="00C677D1" w:rsidRDefault="004D6D0B" w:rsidP="00AC6224">
            <w:pPr>
              <w:spacing w:before="40" w:after="40"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Бюджет муниципального района,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8315E" w:rsidP="0008315E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</w:t>
            </w:r>
            <w:r w:rsidR="00A041B3"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380763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08315E"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A041B3"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380763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3807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Краевой бюджет,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C677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Федеральный бюджет (тыс. 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1D1550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1D1550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1D1550" w:rsidP="00C677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Бюджет сельских поселений,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380763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380763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380763" w:rsidP="00C677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Внебюджетные источники, 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  <w:r w:rsidR="00A041B3" w:rsidRPr="00C677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539C6" w:rsidP="008C4CD6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1694</w:t>
            </w:r>
            <w:r w:rsidR="008C4CD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539C6" w:rsidP="00C677D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564,66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D6D0B" w:rsidRPr="00C677D1" w:rsidTr="00C677D1">
        <w:trPr>
          <w:cantSplit/>
          <w:trHeight w:val="19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0B" w:rsidRPr="00C677D1" w:rsidRDefault="004D6D0B" w:rsidP="00AC6224">
            <w:pPr>
              <w:spacing w:before="40" w:after="40" w:line="240" w:lineRule="exac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0B1544" w:rsidP="000B154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800</w:t>
            </w:r>
            <w:r w:rsidR="00A041B3"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</w:t>
            </w:r>
            <w:r w:rsidRPr="00C677D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539C6" w:rsidP="000B154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2194</w:t>
            </w:r>
            <w:r w:rsidR="00C2543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539C6" w:rsidP="000D112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274</w:t>
            </w:r>
            <w:r w:rsidR="000D112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0B" w:rsidRPr="00C677D1" w:rsidRDefault="004D6D0B" w:rsidP="00AC6224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F0798" w:rsidRPr="00C677D1" w:rsidRDefault="004D6D0B" w:rsidP="00FF0798">
      <w:pPr>
        <w:spacing w:before="120" w:line="360" w:lineRule="exact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 Информация о в</w:t>
      </w:r>
      <w:r w:rsidR="00FF0798"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несенных ответственным исполнителем изменениях в мун</w:t>
      </w:r>
      <w:r w:rsidR="00A310A0"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</w:t>
      </w:r>
      <w:r w:rsidR="00FF0798" w:rsidRPr="00C677D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ципальную программу.</w:t>
      </w:r>
    </w:p>
    <w:p w:rsidR="00972D67" w:rsidRDefault="008C4CD6" w:rsidP="00C677D1">
      <w:pPr>
        <w:pStyle w:val="a8"/>
        <w:spacing w:line="240" w:lineRule="auto"/>
        <w:rPr>
          <w:szCs w:val="28"/>
        </w:rPr>
      </w:pPr>
      <w:r>
        <w:rPr>
          <w:szCs w:val="28"/>
        </w:rPr>
        <w:t xml:space="preserve"> В 2019 году не было внесено изменений в программу. </w:t>
      </w:r>
    </w:p>
    <w:p w:rsidR="00972D67" w:rsidRDefault="00972D67" w:rsidP="00972D67">
      <w:pPr>
        <w:pStyle w:val="a8"/>
        <w:spacing w:line="240" w:lineRule="auto"/>
        <w:ind w:firstLine="0"/>
        <w:rPr>
          <w:szCs w:val="28"/>
        </w:rPr>
      </w:pPr>
    </w:p>
    <w:p w:rsidR="00972D67" w:rsidRDefault="00972D67" w:rsidP="00972D67">
      <w:pPr>
        <w:pStyle w:val="a8"/>
        <w:spacing w:line="240" w:lineRule="auto"/>
        <w:ind w:firstLine="0"/>
        <w:rPr>
          <w:szCs w:val="28"/>
        </w:rPr>
      </w:pPr>
    </w:p>
    <w:p w:rsidR="00972D67" w:rsidRDefault="00972D67" w:rsidP="00972D67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>Начальник управления культуры</w:t>
      </w:r>
    </w:p>
    <w:p w:rsidR="00972D67" w:rsidRPr="00C677D1" w:rsidRDefault="00972D67" w:rsidP="00972D67">
      <w:pPr>
        <w:pStyle w:val="a8"/>
        <w:spacing w:line="240" w:lineRule="auto"/>
        <w:ind w:firstLine="0"/>
        <w:rPr>
          <w:szCs w:val="28"/>
        </w:rPr>
      </w:pPr>
      <w:r>
        <w:rPr>
          <w:szCs w:val="28"/>
        </w:rPr>
        <w:t xml:space="preserve"> Администрации Бардымского муниципального района                                                                                        А.Т.Халитова </w:t>
      </w:r>
    </w:p>
    <w:sectPr w:rsidR="00972D67" w:rsidRPr="00C677D1" w:rsidSect="003C794F">
      <w:headerReference w:type="even" r:id="rId7"/>
      <w:footerReference w:type="default" r:id="rId8"/>
      <w:pgSz w:w="16838" w:h="11906" w:orient="landscape"/>
      <w:pgMar w:top="709" w:right="1134" w:bottom="851" w:left="1134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555" w:rsidRDefault="002A3555" w:rsidP="005A7DF6">
      <w:pPr>
        <w:spacing w:after="0" w:line="240" w:lineRule="auto"/>
      </w:pPr>
      <w:r>
        <w:separator/>
      </w:r>
    </w:p>
  </w:endnote>
  <w:endnote w:type="continuationSeparator" w:id="1">
    <w:p w:rsidR="002A3555" w:rsidRDefault="002A3555" w:rsidP="005A7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7E724C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555" w:rsidRDefault="002A3555" w:rsidP="005A7DF6">
      <w:pPr>
        <w:spacing w:after="0" w:line="240" w:lineRule="auto"/>
      </w:pPr>
      <w:r>
        <w:separator/>
      </w:r>
    </w:p>
  </w:footnote>
  <w:footnote w:type="continuationSeparator" w:id="1">
    <w:p w:rsidR="002A3555" w:rsidRDefault="002A3555" w:rsidP="005A7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00B" w:rsidRDefault="00962D4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E724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724C">
      <w:rPr>
        <w:rStyle w:val="a7"/>
        <w:noProof/>
      </w:rPr>
      <w:t>1</w:t>
    </w:r>
    <w:r>
      <w:rPr>
        <w:rStyle w:val="a7"/>
      </w:rPr>
      <w:fldChar w:fldCharType="end"/>
    </w:r>
  </w:p>
  <w:p w:rsidR="0002100B" w:rsidRDefault="002A35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0798"/>
    <w:rsid w:val="000443A6"/>
    <w:rsid w:val="0008315E"/>
    <w:rsid w:val="00090F02"/>
    <w:rsid w:val="00091B11"/>
    <w:rsid w:val="000B1544"/>
    <w:rsid w:val="000B48D9"/>
    <w:rsid w:val="000D1120"/>
    <w:rsid w:val="001210F4"/>
    <w:rsid w:val="00133A7D"/>
    <w:rsid w:val="00134760"/>
    <w:rsid w:val="00167412"/>
    <w:rsid w:val="001B3F4D"/>
    <w:rsid w:val="001B73A6"/>
    <w:rsid w:val="001D1550"/>
    <w:rsid w:val="001D2AE8"/>
    <w:rsid w:val="001E2FD9"/>
    <w:rsid w:val="001E316C"/>
    <w:rsid w:val="001F332A"/>
    <w:rsid w:val="002A3555"/>
    <w:rsid w:val="002C184F"/>
    <w:rsid w:val="00310A50"/>
    <w:rsid w:val="00345CB7"/>
    <w:rsid w:val="00380763"/>
    <w:rsid w:val="003965BF"/>
    <w:rsid w:val="003B7E4D"/>
    <w:rsid w:val="003C794F"/>
    <w:rsid w:val="003E3B3E"/>
    <w:rsid w:val="003F0407"/>
    <w:rsid w:val="004539C6"/>
    <w:rsid w:val="00463B11"/>
    <w:rsid w:val="004C1ED7"/>
    <w:rsid w:val="004D6D0B"/>
    <w:rsid w:val="00521B6B"/>
    <w:rsid w:val="005A7DF6"/>
    <w:rsid w:val="006515D3"/>
    <w:rsid w:val="006B67EB"/>
    <w:rsid w:val="006E6ACE"/>
    <w:rsid w:val="007616DE"/>
    <w:rsid w:val="007836EA"/>
    <w:rsid w:val="007857D9"/>
    <w:rsid w:val="007E724C"/>
    <w:rsid w:val="008177F3"/>
    <w:rsid w:val="00823642"/>
    <w:rsid w:val="00860BE4"/>
    <w:rsid w:val="008A46B9"/>
    <w:rsid w:val="008C4CD6"/>
    <w:rsid w:val="00934F64"/>
    <w:rsid w:val="00962D43"/>
    <w:rsid w:val="00967F99"/>
    <w:rsid w:val="00972D67"/>
    <w:rsid w:val="009B6B97"/>
    <w:rsid w:val="009F6F4D"/>
    <w:rsid w:val="00A041B3"/>
    <w:rsid w:val="00A17397"/>
    <w:rsid w:val="00A310A0"/>
    <w:rsid w:val="00AB6733"/>
    <w:rsid w:val="00B170F5"/>
    <w:rsid w:val="00B44B40"/>
    <w:rsid w:val="00B54761"/>
    <w:rsid w:val="00B738CF"/>
    <w:rsid w:val="00B82239"/>
    <w:rsid w:val="00BD5B68"/>
    <w:rsid w:val="00BE5B8D"/>
    <w:rsid w:val="00C2543A"/>
    <w:rsid w:val="00C46D0B"/>
    <w:rsid w:val="00C66BB9"/>
    <w:rsid w:val="00C677D1"/>
    <w:rsid w:val="00C96BF1"/>
    <w:rsid w:val="00D6794B"/>
    <w:rsid w:val="00DB4222"/>
    <w:rsid w:val="00E022AC"/>
    <w:rsid w:val="00E75FB7"/>
    <w:rsid w:val="00F6429D"/>
    <w:rsid w:val="00FB3893"/>
    <w:rsid w:val="00FD3959"/>
    <w:rsid w:val="00FF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0798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F079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F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FF079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FF0798"/>
  </w:style>
  <w:style w:type="paragraph" w:styleId="a8">
    <w:name w:val="Body Text"/>
    <w:basedOn w:val="a"/>
    <w:link w:val="a9"/>
    <w:rsid w:val="00C96BF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C96BF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No Spacing"/>
    <w:uiPriority w:val="1"/>
    <w:qFormat/>
    <w:rsid w:val="00FD39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FB083-1697-4F98-87A9-A7E71F14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UК</dc:creator>
  <cp:lastModifiedBy>BUH</cp:lastModifiedBy>
  <cp:revision>2</cp:revision>
  <cp:lastPrinted>2020-04-23T10:04:00Z</cp:lastPrinted>
  <dcterms:created xsi:type="dcterms:W3CDTF">2020-05-08T03:21:00Z</dcterms:created>
  <dcterms:modified xsi:type="dcterms:W3CDTF">2020-05-08T03:21:00Z</dcterms:modified>
</cp:coreProperties>
</file>