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B" w:rsidRDefault="00736B1A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73.3pt;margin-top:234.9pt;width:204.6pt;height:73.8pt;z-index:251660800;mso-position-horizontal-relative:page;mso-position-vertical-relative:page" filled="f" stroked="f">
            <v:textbox inset="0,0,0,0">
              <w:txbxContent>
                <w:p w:rsidR="002F2BEB" w:rsidRDefault="00736B1A">
                  <w:pPr>
                    <w:pStyle w:val="a5"/>
                  </w:pPr>
                  <w:fldSimple w:instr=" DOCPROPERTY  doc_summary  \* MERGEFORMAT ">
                    <w:r>
                      <w:t>О разъяснении условий работы ветеринарной инспекции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84.05pt;margin-top:194.2pt;width:94.95pt;height:14.4pt;z-index:251659776;mso-position-horizontal-relative:page;mso-position-vertical-relative:page" filled="f" stroked="f">
            <v:textbox inset="0,0,0,0">
              <w:txbxContent>
                <w:p w:rsidR="002F2BEB" w:rsidRDefault="00736B1A">
                  <w:pPr>
                    <w:jc w:val="center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96.4pt;margin-top:194.2pt;width:69.45pt;height:14.4pt;z-index:251658752;mso-position-horizontal-relative:page;mso-position-vertical-relative:page" filled="f" stroked="f">
            <v:textbox inset="0,0,0,0">
              <w:txbxContent>
                <w:p w:rsidR="002F2BEB" w:rsidRDefault="00736B1A">
                  <w:pPr>
                    <w:jc w:val="center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184.3pt;margin-top:166.8pt;width:94.95pt;height:14.4pt;z-index:251657728;mso-position-horizontal-relative:page;mso-position-vertical-relative:page" filled="f" stroked="f">
            <v:textbox inset="0,0,0,0">
              <w:txbxContent>
                <w:p w:rsidR="002F2BEB" w:rsidRDefault="00736B1A">
                  <w:pPr>
                    <w:jc w:val="center"/>
                    <w:rPr>
                      <w:szCs w:val="28"/>
                    </w:rPr>
                  </w:pPr>
                  <w:fldSimple w:instr=" DOCPROPERTY  reg_number  \* MERGEFORMAT ">
                    <w:r>
                      <w:rPr>
                        <w:szCs w:val="28"/>
                      </w:rPr>
                      <w:t>СЭД-49-01-06-144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in;margin-top:166.8pt;width:93.6pt;height:14.4pt;z-index:251656704;mso-position-horizontal-relative:page;mso-position-vertical-relative:page" filled="f" stroked="f">
            <v:textbox inset="0,0,0,0">
              <w:txbxContent>
                <w:p w:rsidR="002F2BEB" w:rsidRDefault="00736B1A">
                  <w:pPr>
                    <w:jc w:val="center"/>
                    <w:rPr>
                      <w:szCs w:val="28"/>
                      <w:lang w:val="en-US"/>
                    </w:rPr>
                  </w:pPr>
                  <w:fldSimple w:instr=" DOCPROPERTY  reg_date  \* MERGEFORMAT ">
                    <w:r>
                      <w:rPr>
                        <w:szCs w:val="28"/>
                        <w:lang w:val="en-US"/>
                      </w:rPr>
                      <w:t>1</w:t>
                    </w:r>
                    <w:r>
                      <w:rPr>
                        <w:szCs w:val="28"/>
                        <w:lang w:val="en-US"/>
                      </w:rPr>
                      <w:t>6.03.2015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19.05pt;margin-top:87.9pt;width:246.6pt;height:122.4pt;z-index:251655680;mso-position-horizontal-relative:page;mso-position-vertical-relative:page" filled="f" stroked="f">
            <v:textbox inset="0,0,0,0">
              <w:txbxContent>
                <w:p w:rsidR="002F2BEB" w:rsidRDefault="00736B1A" w:rsidP="002F2BEB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Главе муниципального района –</w:t>
                  </w:r>
                </w:p>
                <w:p w:rsidR="002F2BEB" w:rsidRDefault="00736B1A" w:rsidP="002F2BEB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Главе Администрации Бардымского муниципального района</w:t>
                  </w:r>
                </w:p>
                <w:p w:rsidR="002F2BEB" w:rsidRDefault="00736B1A" w:rsidP="002F2BEB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С.М. Ибраеву</w:t>
                  </w:r>
                </w:p>
                <w:p w:rsidR="002F2BEB" w:rsidRDefault="00736B1A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0.9pt;margin-top:774.2pt;width:266.35pt;height:29.55pt;z-index:251654656;mso-position-horizontal-relative:page;mso-position-vertical-relative:page" o:allowincell="f" filled="f" stroked="f">
            <v:textbox inset="0,0,0,0">
              <w:txbxContent>
                <w:p w:rsidR="002F2BEB" w:rsidRDefault="00736B1A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683BC0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797810"/>
            <wp:effectExtent l="19050" t="0" r="6350" b="0"/>
            <wp:wrapTopAndBottom/>
            <wp:docPr id="8" name="Рисунок 8" descr="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7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BEB" w:rsidRDefault="00736B1A">
      <w:pPr>
        <w:pStyle w:val="a6"/>
      </w:pPr>
    </w:p>
    <w:p w:rsidR="002F2BEB" w:rsidRDefault="00736B1A">
      <w:pPr>
        <w:pStyle w:val="a6"/>
      </w:pPr>
    </w:p>
    <w:p w:rsidR="002F2BEB" w:rsidRDefault="00736B1A">
      <w:pPr>
        <w:pStyle w:val="a6"/>
      </w:pPr>
    </w:p>
    <w:p w:rsidR="002F2BEB" w:rsidRDefault="00736B1A">
      <w:pPr>
        <w:pStyle w:val="a6"/>
      </w:pPr>
    </w:p>
    <w:p w:rsidR="002F2BEB" w:rsidRDefault="00736B1A" w:rsidP="002F2BEB">
      <w:pPr>
        <w:pStyle w:val="a6"/>
        <w:spacing w:before="480"/>
        <w:jc w:val="center"/>
      </w:pPr>
      <w:r>
        <w:t>Уважаемый Сергей Минниханович!</w:t>
      </w:r>
    </w:p>
    <w:p w:rsidR="002F2BEB" w:rsidRDefault="00736B1A" w:rsidP="002F2BEB">
      <w:pPr>
        <w:pStyle w:val="a6"/>
        <w:spacing w:before="240"/>
      </w:pPr>
      <w:r>
        <w:t xml:space="preserve">Государственная ветеринарная инспекция Пермского края на Ваше письмо от 13.02.2015 № СЭД-02-11-20 сообщает </w:t>
      </w:r>
    </w:p>
    <w:p w:rsidR="002F2BEB" w:rsidRDefault="00736B1A" w:rsidP="002F2BEB">
      <w:pPr>
        <w:pStyle w:val="a6"/>
      </w:pPr>
      <w:r>
        <w:t>По вопросу работы с бездомными животными:</w:t>
      </w:r>
    </w:p>
    <w:p w:rsidR="002F2BEB" w:rsidRPr="00D9095E" w:rsidRDefault="00736B1A" w:rsidP="002F2BEB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рамках имеющихся полномочий в Пермском крае </w:t>
      </w:r>
      <w:r w:rsidRPr="00D9095E">
        <w:rPr>
          <w:rFonts w:eastAsia="Calibri"/>
          <w:szCs w:val="28"/>
        </w:rPr>
        <w:t>приняты следующи</w:t>
      </w:r>
      <w:r w:rsidRPr="00D9095E">
        <w:rPr>
          <w:rFonts w:eastAsia="Calibri"/>
          <w:szCs w:val="28"/>
        </w:rPr>
        <w:t xml:space="preserve">е меры по регулированию численности безнадзорных животных на территории региона. </w:t>
      </w:r>
    </w:p>
    <w:p w:rsidR="002F2BEB" w:rsidRPr="00A37EE6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A37EE6">
        <w:rPr>
          <w:rFonts w:eastAsia="Calibri"/>
          <w:szCs w:val="28"/>
          <w:lang w:eastAsia="en-US"/>
        </w:rPr>
        <w:t>Постановлением Правительства Пермского края от 9 июля 2014 г. № 596-п утверждены Правила отлова, регистрации, учета и содержания безнадзорных животных на территории Пермского</w:t>
      </w:r>
      <w:r w:rsidRPr="00A37EE6">
        <w:rPr>
          <w:rFonts w:eastAsia="Calibri"/>
          <w:szCs w:val="28"/>
          <w:lang w:eastAsia="en-US"/>
        </w:rPr>
        <w:t xml:space="preserve"> края (далее – Правила).</w:t>
      </w:r>
    </w:p>
    <w:p w:rsidR="002F2BEB" w:rsidRPr="00A37EE6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A37EE6">
        <w:rPr>
          <w:rFonts w:eastAsia="Calibri"/>
          <w:szCs w:val="28"/>
          <w:lang w:eastAsia="en-US"/>
        </w:rPr>
        <w:t>В соответствии с Правилами отлов и содержание безнадзорных животных на территории региона могут осуществляться юридическими лицами или индивидуальными предпринимателями, соответствующими установленным Правилами требованиям, признан</w:t>
      </w:r>
      <w:r w:rsidRPr="00A37EE6">
        <w:rPr>
          <w:rFonts w:eastAsia="Calibri"/>
          <w:szCs w:val="28"/>
          <w:lang w:eastAsia="en-US"/>
        </w:rPr>
        <w:t xml:space="preserve">ными в установленном порядке победителями конкурса на право осуществления мероприятий по отлову и содержанию безнадзорных животных. </w:t>
      </w:r>
    </w:p>
    <w:p w:rsidR="002F2BEB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A37EE6">
        <w:rPr>
          <w:rFonts w:eastAsia="Calibri"/>
          <w:szCs w:val="28"/>
          <w:lang w:eastAsia="en-US"/>
        </w:rPr>
        <w:t>В рамках реализации подпрограммы 6 «Обеспечение ветеринарного благополучия на территории Пермского края» государственной пр</w:t>
      </w:r>
      <w:r w:rsidRPr="00A37EE6">
        <w:rPr>
          <w:rFonts w:eastAsia="Calibri"/>
          <w:szCs w:val="28"/>
          <w:lang w:eastAsia="en-US"/>
        </w:rPr>
        <w:t>ограммы «Развитие сельского хозяйства и устойчивое развитие сельских территорий в Пермском крае», утвержденной постановлением Правительства Пермского края от 3 октября 2013 г. № 1320-п (далее – Подпрограмма), исполнителем которой является Государственная в</w:t>
      </w:r>
      <w:r w:rsidRPr="00A37EE6">
        <w:rPr>
          <w:rFonts w:eastAsia="Calibri"/>
          <w:szCs w:val="28"/>
          <w:lang w:eastAsia="en-US"/>
        </w:rPr>
        <w:t xml:space="preserve">етеринарная инспекция Пермского края (далее – </w:t>
      </w:r>
      <w:r w:rsidRPr="00A37EE6">
        <w:rPr>
          <w:rFonts w:eastAsia="Calibri"/>
          <w:szCs w:val="28"/>
          <w:lang w:eastAsia="en-US"/>
        </w:rPr>
        <w:lastRenderedPageBreak/>
        <w:t>Госветинспекция), в части которой на 2014 год были предусмотрены мероприятия и их финансирование из бюджета Пермского края по регулированию чис</w:t>
      </w:r>
      <w:r>
        <w:rPr>
          <w:rFonts w:eastAsia="Calibri"/>
          <w:szCs w:val="28"/>
          <w:lang w:eastAsia="en-US"/>
        </w:rPr>
        <w:t xml:space="preserve">ленности безнадзорных животных. </w:t>
      </w:r>
      <w:r w:rsidRPr="00A37EE6">
        <w:rPr>
          <w:rFonts w:eastAsia="Calibri"/>
          <w:szCs w:val="28"/>
          <w:lang w:eastAsia="en-US"/>
        </w:rPr>
        <w:t>Предусмотренные Подпрограммо</w:t>
      </w:r>
      <w:r>
        <w:rPr>
          <w:rFonts w:eastAsia="Calibri"/>
          <w:szCs w:val="28"/>
          <w:lang w:eastAsia="en-US"/>
        </w:rPr>
        <w:t>й мероп</w:t>
      </w:r>
      <w:r>
        <w:rPr>
          <w:rFonts w:eastAsia="Calibri"/>
          <w:szCs w:val="28"/>
          <w:lang w:eastAsia="en-US"/>
        </w:rPr>
        <w:t xml:space="preserve">риятия в сфере обращения </w:t>
      </w:r>
      <w:r w:rsidRPr="00A37EE6">
        <w:rPr>
          <w:rFonts w:eastAsia="Calibri"/>
          <w:szCs w:val="28"/>
          <w:lang w:eastAsia="en-US"/>
        </w:rPr>
        <w:t>с безнадзорными животными в 2014 году реализованы в рамках пилотного проекта на территории г. Перми.</w:t>
      </w:r>
    </w:p>
    <w:p w:rsidR="002F2BEB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Pr="00D9095E">
        <w:rPr>
          <w:rFonts w:eastAsia="Calibri"/>
          <w:szCs w:val="28"/>
          <w:lang w:eastAsia="en-US"/>
        </w:rPr>
        <w:t xml:space="preserve">ыделение денежных средств </w:t>
      </w:r>
      <w:r>
        <w:rPr>
          <w:rFonts w:eastAsia="Calibri"/>
          <w:szCs w:val="28"/>
          <w:lang w:eastAsia="en-US"/>
        </w:rPr>
        <w:t xml:space="preserve">из краевого бюджета для осуществления </w:t>
      </w:r>
      <w:r w:rsidRPr="00D9095E">
        <w:rPr>
          <w:rFonts w:eastAsia="Calibri"/>
          <w:szCs w:val="28"/>
          <w:lang w:eastAsia="en-US"/>
        </w:rPr>
        <w:t xml:space="preserve">мероприятий </w:t>
      </w:r>
      <w:r>
        <w:rPr>
          <w:rFonts w:eastAsia="Calibri"/>
          <w:szCs w:val="28"/>
          <w:lang w:eastAsia="en-US"/>
        </w:rPr>
        <w:t xml:space="preserve">в других муниципальных образованиях в 2015 году </w:t>
      </w:r>
      <w:r w:rsidRPr="00D9095E">
        <w:rPr>
          <w:rFonts w:eastAsia="Calibri"/>
          <w:szCs w:val="28"/>
          <w:lang w:eastAsia="en-US"/>
        </w:rPr>
        <w:t>не пр</w:t>
      </w:r>
      <w:r w:rsidRPr="00D9095E">
        <w:rPr>
          <w:rFonts w:eastAsia="Calibri"/>
          <w:szCs w:val="28"/>
          <w:lang w:eastAsia="en-US"/>
        </w:rPr>
        <w:t>едусмотрено</w:t>
      </w:r>
      <w:r>
        <w:rPr>
          <w:rFonts w:eastAsia="Calibri"/>
          <w:szCs w:val="28"/>
          <w:lang w:eastAsia="en-US"/>
        </w:rPr>
        <w:t xml:space="preserve"> и </w:t>
      </w:r>
      <w:r w:rsidRPr="00D9095E">
        <w:rPr>
          <w:rFonts w:eastAsia="Calibri"/>
          <w:szCs w:val="28"/>
          <w:lang w:eastAsia="en-US"/>
        </w:rPr>
        <w:t xml:space="preserve">организовать мероприятия  по отлову и содержанию безнадзорных животных на территории </w:t>
      </w:r>
      <w:r>
        <w:rPr>
          <w:rFonts w:eastAsia="Calibri"/>
          <w:szCs w:val="28"/>
          <w:lang w:eastAsia="en-US"/>
        </w:rPr>
        <w:t xml:space="preserve">с. Орда в рамках Подпрограммы в настоящее время </w:t>
      </w:r>
      <w:r w:rsidRPr="00D9095E">
        <w:rPr>
          <w:rFonts w:eastAsia="Calibri"/>
          <w:szCs w:val="28"/>
          <w:lang w:eastAsia="en-US"/>
        </w:rPr>
        <w:t>не представляется возможным.</w:t>
      </w:r>
    </w:p>
    <w:p w:rsidR="002F2BEB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Дополнительно сообщается следующее.</w:t>
      </w:r>
    </w:p>
    <w:p w:rsidR="002F2BEB" w:rsidRPr="00292946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Определением</w:t>
      </w:r>
      <w:r w:rsidRPr="00292946">
        <w:rPr>
          <w:rFonts w:eastAsia="Calibri"/>
          <w:szCs w:val="28"/>
          <w:lang w:eastAsia="en-US"/>
        </w:rPr>
        <w:t xml:space="preserve"> Верховного суда Российской Феде</w:t>
      </w:r>
      <w:r w:rsidRPr="00292946">
        <w:rPr>
          <w:rFonts w:eastAsia="Calibri"/>
          <w:szCs w:val="28"/>
          <w:lang w:eastAsia="en-US"/>
        </w:rPr>
        <w:t xml:space="preserve">рации от 11 ноября 2014 г. № 55-КГ14-3 установлено, что в соответствии с пунктом 3 Постановления Совета Министров РСФСР от 23 сентября 1980 г. № 449 «Об упорядочении содержания собак и кошек в городах и других населенных пунктах РСФСР» </w:t>
      </w:r>
      <w:r>
        <w:rPr>
          <w:rFonts w:eastAsia="Calibri"/>
          <w:szCs w:val="28"/>
          <w:lang w:eastAsia="en-US"/>
        </w:rPr>
        <w:t>(далее – Постановлен</w:t>
      </w:r>
      <w:r>
        <w:rPr>
          <w:rFonts w:eastAsia="Calibri"/>
          <w:szCs w:val="28"/>
          <w:lang w:eastAsia="en-US"/>
        </w:rPr>
        <w:t xml:space="preserve">ие № 449) </w:t>
      </w:r>
      <w:r w:rsidRPr="00292946">
        <w:rPr>
          <w:rFonts w:eastAsia="Calibri"/>
          <w:szCs w:val="28"/>
          <w:lang w:eastAsia="en-US"/>
        </w:rPr>
        <w:t xml:space="preserve">собаки, находящиеся на улицах и в иных общественных местах без сопровождающего лица, подлежат отлову. Отлов таких собак производится в городах, рабочих, курортных и дачных поселках организациями жилищно-коммунального хозяйства. Постановление </w:t>
      </w:r>
      <w:r>
        <w:rPr>
          <w:rFonts w:eastAsia="Calibri"/>
          <w:szCs w:val="28"/>
          <w:lang w:eastAsia="en-US"/>
        </w:rPr>
        <w:t>№ 44</w:t>
      </w:r>
      <w:r>
        <w:rPr>
          <w:rFonts w:eastAsia="Calibri"/>
          <w:szCs w:val="28"/>
          <w:lang w:eastAsia="en-US"/>
        </w:rPr>
        <w:t xml:space="preserve">9 </w:t>
      </w:r>
      <w:r w:rsidRPr="00292946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>упомянутой</w:t>
      </w:r>
      <w:r w:rsidRPr="00292946">
        <w:rPr>
          <w:rFonts w:eastAsia="Calibri"/>
          <w:szCs w:val="28"/>
          <w:lang w:eastAsia="en-US"/>
        </w:rPr>
        <w:t xml:space="preserve"> части не отменено и не противоречит каким-либо нормативным актам, в том числе Федеральному закону от 6 октября 2003 г. № 131-ФЗ «Об общих принципах организации местного самоуправления в Российской Федерации», а потому является действующим и </w:t>
      </w:r>
      <w:r w:rsidRPr="00292946">
        <w:rPr>
          <w:rFonts w:eastAsia="Calibri"/>
          <w:szCs w:val="28"/>
          <w:lang w:eastAsia="en-US"/>
        </w:rPr>
        <w:t xml:space="preserve">подлежащим применению. </w:t>
      </w:r>
    </w:p>
    <w:p w:rsidR="002F2BEB" w:rsidRPr="00292946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Согласно пункту 8.10.6</w:t>
      </w:r>
      <w:r w:rsidRPr="00292946">
        <w:rPr>
          <w:rFonts w:eastAsia="Calibri"/>
          <w:szCs w:val="28"/>
          <w:lang w:eastAsia="en-US"/>
        </w:rPr>
        <w:t xml:space="preserve"> Методических рекомендаци</w:t>
      </w:r>
      <w:r>
        <w:rPr>
          <w:rFonts w:eastAsia="Calibri"/>
          <w:szCs w:val="28"/>
          <w:lang w:eastAsia="en-US"/>
        </w:rPr>
        <w:t>й</w:t>
      </w:r>
      <w:r w:rsidRPr="00292946">
        <w:rPr>
          <w:rFonts w:eastAsia="Calibri"/>
          <w:szCs w:val="28"/>
          <w:lang w:eastAsia="en-US"/>
        </w:rPr>
        <w:t xml:space="preserve">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</w:t>
      </w:r>
      <w:r>
        <w:rPr>
          <w:rFonts w:eastAsia="Calibri"/>
          <w:szCs w:val="28"/>
          <w:lang w:eastAsia="en-US"/>
        </w:rPr>
        <w:t xml:space="preserve">ции от 27 декабря 2011 </w:t>
      </w:r>
      <w:r>
        <w:rPr>
          <w:rFonts w:eastAsia="Calibri"/>
          <w:szCs w:val="28"/>
          <w:lang w:eastAsia="en-US"/>
        </w:rPr>
        <w:t>г. № 613</w:t>
      </w:r>
      <w:r w:rsidRPr="00292946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«</w:t>
      </w:r>
      <w:r w:rsidRPr="00292946">
        <w:rPr>
          <w:rFonts w:eastAsia="Calibri"/>
          <w:szCs w:val="28"/>
          <w:lang w:eastAsia="en-US"/>
        </w:rPr>
        <w:t>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</w:t>
      </w:r>
      <w:r>
        <w:rPr>
          <w:rFonts w:eastAsia="Calibri"/>
          <w:szCs w:val="28"/>
          <w:lang w:eastAsia="en-US"/>
        </w:rPr>
        <w:t>»</w:t>
      </w:r>
      <w:r w:rsidRPr="00292946">
        <w:rPr>
          <w:rFonts w:eastAsia="Calibri"/>
          <w:szCs w:val="28"/>
          <w:lang w:eastAsia="en-US"/>
        </w:rPr>
        <w:t>.</w:t>
      </w:r>
    </w:p>
    <w:p w:rsidR="002F2BEB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292946">
        <w:rPr>
          <w:rFonts w:eastAsia="Calibri"/>
          <w:szCs w:val="28"/>
          <w:lang w:eastAsia="en-US"/>
        </w:rPr>
        <w:t xml:space="preserve">Таким образом, </w:t>
      </w:r>
      <w:r>
        <w:rPr>
          <w:rFonts w:eastAsia="Calibri"/>
          <w:szCs w:val="28"/>
          <w:lang w:eastAsia="en-US"/>
        </w:rPr>
        <w:t>орг</w:t>
      </w:r>
      <w:r>
        <w:rPr>
          <w:rFonts w:eastAsia="Calibri"/>
          <w:szCs w:val="28"/>
          <w:lang w:eastAsia="en-US"/>
        </w:rPr>
        <w:t>аны местного самоуправления</w:t>
      </w:r>
      <w:r w:rsidRPr="0029294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также имеют </w:t>
      </w:r>
      <w:r w:rsidRPr="00292946">
        <w:rPr>
          <w:rFonts w:eastAsia="Calibri"/>
          <w:szCs w:val="28"/>
          <w:lang w:eastAsia="en-US"/>
        </w:rPr>
        <w:t>возможно</w:t>
      </w:r>
      <w:r>
        <w:rPr>
          <w:rFonts w:eastAsia="Calibri"/>
          <w:szCs w:val="28"/>
          <w:lang w:eastAsia="en-US"/>
        </w:rPr>
        <w:t>сть</w:t>
      </w:r>
      <w:r w:rsidRPr="00292946">
        <w:rPr>
          <w:rFonts w:eastAsia="Calibri"/>
          <w:szCs w:val="28"/>
          <w:lang w:eastAsia="en-US"/>
        </w:rPr>
        <w:t xml:space="preserve"> осуществлять мероприятия по отлову безнадзорных животных</w:t>
      </w:r>
      <w:r>
        <w:rPr>
          <w:rFonts w:eastAsia="Calibri"/>
          <w:szCs w:val="28"/>
          <w:lang w:eastAsia="en-US"/>
        </w:rPr>
        <w:t>,  предусматривая</w:t>
      </w:r>
      <w:r w:rsidRPr="00292946">
        <w:rPr>
          <w:rFonts w:eastAsia="Calibri"/>
          <w:szCs w:val="28"/>
          <w:lang w:eastAsia="en-US"/>
        </w:rPr>
        <w:t xml:space="preserve"> в бюджете муниципально</w:t>
      </w:r>
      <w:r>
        <w:rPr>
          <w:rFonts w:eastAsia="Calibri"/>
          <w:szCs w:val="28"/>
          <w:lang w:eastAsia="en-US"/>
        </w:rPr>
        <w:t xml:space="preserve">го образования средства для данных </w:t>
      </w:r>
      <w:r w:rsidRPr="00292946">
        <w:rPr>
          <w:rFonts w:eastAsia="Calibri"/>
          <w:szCs w:val="28"/>
          <w:lang w:eastAsia="en-US"/>
        </w:rPr>
        <w:t>целей.</w:t>
      </w:r>
    </w:p>
    <w:p w:rsidR="002F2BEB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вопросу у</w:t>
      </w:r>
      <w:r>
        <w:rPr>
          <w:rFonts w:eastAsia="Calibri"/>
          <w:szCs w:val="28"/>
          <w:lang w:eastAsia="en-US"/>
        </w:rPr>
        <w:t>боя скота населением:</w:t>
      </w:r>
    </w:p>
    <w:p w:rsidR="002F2BEB" w:rsidRPr="00130FDF" w:rsidRDefault="00736B1A" w:rsidP="002F2BEB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30FDF">
        <w:rPr>
          <w:rFonts w:eastAsia="Calibri"/>
          <w:szCs w:val="28"/>
          <w:lang w:eastAsia="en-US"/>
        </w:rPr>
        <w:t>Процессы производства, хранения,</w:t>
      </w:r>
      <w:r w:rsidRPr="00130FDF">
        <w:rPr>
          <w:rFonts w:eastAsia="Calibri"/>
          <w:szCs w:val="28"/>
          <w:lang w:eastAsia="en-US"/>
        </w:rPr>
        <w:t xml:space="preserve"> перевозки и утилизации продуктов убоя и мясной продукции непромышленного убоя регламентируются Правилами в области ветеринарии при убое животных и первичной переработке мяса и иных продуктов убоя непромышленного изготовления на убойных пунктах средней и </w:t>
      </w:r>
      <w:r w:rsidRPr="00130FDF">
        <w:rPr>
          <w:rFonts w:eastAsia="Calibri"/>
          <w:szCs w:val="28"/>
          <w:lang w:eastAsia="en-US"/>
        </w:rPr>
        <w:lastRenderedPageBreak/>
        <w:t>м</w:t>
      </w:r>
      <w:r w:rsidRPr="00130FDF">
        <w:rPr>
          <w:rFonts w:eastAsia="Calibri"/>
          <w:szCs w:val="28"/>
          <w:lang w:eastAsia="en-US"/>
        </w:rPr>
        <w:t>алой мощност</w:t>
      </w:r>
      <w:r>
        <w:rPr>
          <w:rFonts w:eastAsia="Calibri"/>
          <w:szCs w:val="28"/>
          <w:lang w:eastAsia="en-US"/>
        </w:rPr>
        <w:t>и</w:t>
      </w:r>
      <w:r w:rsidRPr="00130FDF">
        <w:rPr>
          <w:rFonts w:eastAsia="Calibri"/>
          <w:szCs w:val="28"/>
          <w:lang w:eastAsia="en-US"/>
        </w:rPr>
        <w:t>, утвержденные Прика</w:t>
      </w:r>
      <w:r>
        <w:rPr>
          <w:rFonts w:eastAsia="Calibri"/>
          <w:szCs w:val="28"/>
          <w:lang w:eastAsia="en-US"/>
        </w:rPr>
        <w:t xml:space="preserve">зом Минсельхоза России от 12 марта </w:t>
      </w:r>
      <w:r w:rsidRPr="00130FDF">
        <w:rPr>
          <w:rFonts w:eastAsia="Calibri"/>
          <w:szCs w:val="28"/>
          <w:lang w:eastAsia="en-US"/>
        </w:rPr>
        <w:t xml:space="preserve">2014 № 72. </w:t>
      </w:r>
    </w:p>
    <w:p w:rsidR="002F2BEB" w:rsidRPr="00130FDF" w:rsidRDefault="00736B1A" w:rsidP="002F2BEB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30FDF">
        <w:rPr>
          <w:rFonts w:eastAsia="Calibri"/>
          <w:szCs w:val="28"/>
          <w:lang w:eastAsia="en-US"/>
        </w:rPr>
        <w:t>Условий соблюдения гигиенических, ветеринарно-санитарных требований по содержанию и эксплуатации производственных объектов по производству (изготовлению) мяса и мясной продукци</w:t>
      </w:r>
      <w:r w:rsidRPr="00130FDF">
        <w:rPr>
          <w:rFonts w:eastAsia="Calibri"/>
          <w:szCs w:val="28"/>
          <w:lang w:eastAsia="en-US"/>
        </w:rPr>
        <w:t>и при подворном убое скота для целей дальнего обращения продукции на территории Таможенного союза (в том числе в Российской Федерации) в вышеуказанных документах не содержится.</w:t>
      </w:r>
    </w:p>
    <w:p w:rsidR="002F2BEB" w:rsidRPr="00130FDF" w:rsidRDefault="00736B1A" w:rsidP="002F2BEB">
      <w:pPr>
        <w:spacing w:line="360" w:lineRule="exact"/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130FDF">
        <w:rPr>
          <w:rFonts w:ascii="Calibri" w:eastAsia="Calibri" w:hAnsi="Calibri"/>
          <w:szCs w:val="28"/>
          <w:lang w:eastAsia="en-US"/>
        </w:rPr>
        <w:t xml:space="preserve"> </w:t>
      </w:r>
      <w:r w:rsidRPr="00130FDF">
        <w:rPr>
          <w:rFonts w:eastAsia="Calibri"/>
          <w:szCs w:val="28"/>
          <w:lang w:eastAsia="en-US"/>
        </w:rPr>
        <w:t>Согласно пункта 1 ст</w:t>
      </w:r>
      <w:r>
        <w:rPr>
          <w:rFonts w:eastAsia="Calibri"/>
          <w:szCs w:val="28"/>
          <w:lang w:eastAsia="en-US"/>
        </w:rPr>
        <w:t>атьи 5 Технического регламента</w:t>
      </w:r>
      <w:r w:rsidRPr="00130FDF">
        <w:rPr>
          <w:szCs w:val="28"/>
        </w:rPr>
        <w:t xml:space="preserve"> </w:t>
      </w:r>
      <w:r>
        <w:rPr>
          <w:szCs w:val="28"/>
        </w:rPr>
        <w:t>Таможенного союза  «О безоп</w:t>
      </w:r>
      <w:r>
        <w:rPr>
          <w:szCs w:val="28"/>
        </w:rPr>
        <w:t>асности мяса и мясной продукции», утвержденного решением Совета Евразийской экономической комиссии от 9 октября 2013</w:t>
      </w:r>
      <w:r w:rsidRPr="00130FDF">
        <w:rPr>
          <w:rFonts w:eastAsia="Calibri"/>
          <w:szCs w:val="28"/>
          <w:lang w:eastAsia="en-US"/>
        </w:rPr>
        <w:t>: «пищевая продукция выпускается в обращение на рынке при ее соответствии настоящему техническому регламенту, а также иным техническим регла</w:t>
      </w:r>
      <w:r w:rsidRPr="00130FDF">
        <w:rPr>
          <w:rFonts w:eastAsia="Calibri"/>
          <w:szCs w:val="28"/>
          <w:lang w:eastAsia="en-US"/>
        </w:rPr>
        <w:t>ментам Таможенного союза, действие которых на нее распространяется».</w:t>
      </w:r>
      <w:r w:rsidRPr="00130FDF">
        <w:rPr>
          <w:rFonts w:ascii="Calibri" w:eastAsia="Calibri" w:hAnsi="Calibri"/>
          <w:szCs w:val="28"/>
          <w:lang w:eastAsia="en-US"/>
        </w:rPr>
        <w:t xml:space="preserve"> </w:t>
      </w:r>
    </w:p>
    <w:p w:rsidR="002F2BEB" w:rsidRPr="00130FDF" w:rsidRDefault="00736B1A" w:rsidP="002F2BEB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30FDF">
        <w:rPr>
          <w:rFonts w:eastAsia="Calibri"/>
          <w:szCs w:val="28"/>
          <w:lang w:eastAsia="en-US"/>
        </w:rPr>
        <w:t>Таким образом, следует заключить, что в Технических регламентах Таможенного союза требований к процессам осуществления подворного убоя не содержатся.</w:t>
      </w:r>
    </w:p>
    <w:p w:rsidR="002F2BEB" w:rsidRPr="00130FDF" w:rsidRDefault="00736B1A" w:rsidP="002F2BEB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30FDF">
        <w:rPr>
          <w:rFonts w:eastAsia="Calibri"/>
          <w:szCs w:val="28"/>
          <w:lang w:eastAsia="en-US"/>
        </w:rPr>
        <w:t>В соответствии с подпунктом «а» пунк</w:t>
      </w:r>
      <w:r w:rsidRPr="00130FDF">
        <w:rPr>
          <w:rFonts w:eastAsia="Calibri"/>
          <w:szCs w:val="28"/>
          <w:lang w:eastAsia="en-US"/>
        </w:rPr>
        <w:t>та 4 главы 1 Технического регламента</w:t>
      </w:r>
      <w:r w:rsidRPr="00130FDF">
        <w:rPr>
          <w:szCs w:val="28"/>
        </w:rPr>
        <w:t xml:space="preserve"> Таможенного союза «О безопасности мяса и мясной продукции»</w:t>
      </w:r>
      <w:r w:rsidRPr="00130FDF">
        <w:rPr>
          <w:rFonts w:eastAsia="Calibri"/>
          <w:szCs w:val="28"/>
          <w:lang w:eastAsia="en-US"/>
        </w:rPr>
        <w:t xml:space="preserve"> продукты убоя и мясная продукция, производимая гражданами в домашних условиях и (или) в личных подсобных хозяйствах или гражданами, занимающимися животноводство</w:t>
      </w:r>
      <w:r w:rsidRPr="00130FDF">
        <w:rPr>
          <w:rFonts w:eastAsia="Calibri"/>
          <w:szCs w:val="28"/>
          <w:lang w:eastAsia="en-US"/>
        </w:rPr>
        <w:t>м, а также процессы производства, хранения, перевозки и утилизации продуктов убоя и мясной продукции, предназначенных только для личного потребления и не предназначенных для выпуска в обращение на таможенной территории Таможенного союза.</w:t>
      </w:r>
    </w:p>
    <w:p w:rsidR="002F2BEB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вопросу порядка</w:t>
      </w:r>
      <w:r>
        <w:rPr>
          <w:rFonts w:eastAsia="Calibri"/>
          <w:szCs w:val="28"/>
          <w:lang w:eastAsia="en-US"/>
        </w:rPr>
        <w:t xml:space="preserve"> использования и содержания скотомогильников:</w:t>
      </w:r>
    </w:p>
    <w:p w:rsidR="002F2BEB" w:rsidRDefault="00736B1A" w:rsidP="002F2BEB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Установление, проектирование и режим территории санитарно-защитной зоны скотомогильников регламентируется Постановлением Главного государственного санитарного врача Российской Федерации от 25 сентября 2007 года</w:t>
      </w:r>
      <w:r>
        <w:rPr>
          <w:rFonts w:eastAsia="Calibri"/>
          <w:szCs w:val="28"/>
          <w:lang w:eastAsia="en-US"/>
        </w:rPr>
        <w:t xml:space="preserve"> № 74.</w:t>
      </w:r>
    </w:p>
    <w:p w:rsidR="002F2BEB" w:rsidRDefault="00736B1A" w:rsidP="002F2BEB">
      <w:pPr>
        <w:spacing w:line="360" w:lineRule="exact"/>
        <w:ind w:firstLine="708"/>
        <w:jc w:val="both"/>
      </w:pPr>
      <w:r w:rsidRPr="00756A4F">
        <w:t xml:space="preserve"> </w:t>
      </w:r>
      <w:r>
        <w:t>В рамках реализации подпрограммы 6 «Обеспечение ветеринарного благополучия на территории Пермского края» государственной программы «Развитие сельского хозяйства и устойчивое развитие сельских территорий в Пермском крае», утвержденной постановлением</w:t>
      </w:r>
      <w:r>
        <w:t xml:space="preserve"> Правительства Пермского края от 3 октября 2013 г. № 1320-п, исполнителем которой является Государственная ветеринарная инспекция Пермского края, в части которой на 2014 год были предусмотрены мероприятия и их финансирование из бюджета Пермского края прове</w:t>
      </w:r>
      <w:r>
        <w:t>дены кадастровые работы по оформлению права собственности Пермского края на земельные участки под скотомогильники.</w:t>
      </w:r>
    </w:p>
    <w:p w:rsidR="002F2BEB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По вопросу возможности создания ветеринарных участков в рамках государственного частного партнерства необходимо понимать целесообразность соз</w:t>
      </w:r>
      <w:r>
        <w:rPr>
          <w:rFonts w:eastAsia="Calibri"/>
          <w:szCs w:val="28"/>
          <w:lang w:eastAsia="en-US"/>
        </w:rPr>
        <w:t>дания данного участка.</w:t>
      </w:r>
    </w:p>
    <w:p w:rsidR="002F2BEB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вопросу проведения профилактического осмотра сельскохозяйственных животных и осуществления прививочных мероприятий: вышеуказанные мероприятия проводятся согласно государственного задания на 2015 год.</w:t>
      </w:r>
    </w:p>
    <w:p w:rsidR="002F2BEB" w:rsidRDefault="00736B1A" w:rsidP="002F2B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Перечень и расценки платных ве</w:t>
      </w:r>
      <w:r>
        <w:rPr>
          <w:rFonts w:eastAsia="Calibri"/>
          <w:szCs w:val="28"/>
          <w:lang w:eastAsia="en-US"/>
        </w:rPr>
        <w:t>теринарных услуг, оказываемых на территории вашего муниципального района, а также государственное задание в приложении.</w:t>
      </w:r>
    </w:p>
    <w:p w:rsidR="002F2BEB" w:rsidRDefault="00736B1A" w:rsidP="002F2BEB">
      <w:pPr>
        <w:autoSpaceDE w:val="0"/>
        <w:autoSpaceDN w:val="0"/>
        <w:adjustRightInd w:val="0"/>
        <w:spacing w:before="240"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на 19 л. в 1 экз.</w:t>
      </w:r>
    </w:p>
    <w:p w:rsidR="002F2BEB" w:rsidRPr="00FC7BCD" w:rsidRDefault="00736B1A" w:rsidP="002F2BEB">
      <w:pPr>
        <w:autoSpaceDE w:val="0"/>
        <w:autoSpaceDN w:val="0"/>
        <w:adjustRightInd w:val="0"/>
        <w:spacing w:before="720" w:line="20" w:lineRule="exact"/>
        <w:jc w:val="both"/>
        <w:rPr>
          <w:rFonts w:eastAsia="Calibri"/>
          <w:szCs w:val="28"/>
          <w:lang w:eastAsia="en-US"/>
        </w:rPr>
      </w:pPr>
      <w:r>
        <w:t xml:space="preserve">И.о. начальника инспекции                                                                    О.В. Каштанов </w:t>
      </w:r>
      <w:r>
        <w:t xml:space="preserve"> </w:t>
      </w:r>
    </w:p>
    <w:p w:rsidR="002F2BEB" w:rsidRDefault="00736B1A" w:rsidP="002F2BEB">
      <w:pPr>
        <w:pStyle w:val="a6"/>
      </w:pPr>
      <w:r>
        <w:rPr>
          <w:noProof/>
        </w:rPr>
        <w:pict>
          <v:shape id="_x0000_s1033" type="#_x0000_t202" style="position:absolute;left:0;text-align:left;margin-left:70.9pt;margin-top:774.2pt;width:142.7pt;height:29.55pt;z-index:251661824;mso-position-horizontal-relative:page;mso-position-vertical-relative:page" o:allowincell="f" filled="f" stroked="f">
            <v:textbox inset="0,0,0,0">
              <w:txbxContent>
                <w:p w:rsidR="002F2BEB" w:rsidRPr="00986ED6" w:rsidRDefault="00736B1A" w:rsidP="002F2BEB">
                  <w:pPr>
                    <w:pStyle w:val="a7"/>
                    <w:ind w:firstLine="0"/>
                    <w:rPr>
                      <w:sz w:val="20"/>
                    </w:rPr>
                  </w:pPr>
                  <w:r w:rsidRPr="00986ED6">
                    <w:rPr>
                      <w:sz w:val="20"/>
                    </w:rPr>
                    <w:t>А.В. Римша</w:t>
                  </w:r>
                </w:p>
                <w:p w:rsidR="002F2BEB" w:rsidRPr="009432B4" w:rsidRDefault="00736B1A" w:rsidP="002F2BEB">
                  <w:pPr>
                    <w:pStyle w:val="a7"/>
                    <w:ind w:firstLine="0"/>
                  </w:pPr>
                  <w:r w:rsidRPr="00986ED6">
                    <w:rPr>
                      <w:sz w:val="20"/>
                    </w:rPr>
                    <w:t>265 55 57</w:t>
                  </w:r>
                </w:p>
              </w:txbxContent>
            </v:textbox>
            <w10:wrap anchorx="page" anchory="page"/>
          </v:shape>
        </w:pict>
      </w:r>
    </w:p>
    <w:p w:rsidR="002F2BEB" w:rsidRDefault="00736B1A">
      <w:pPr>
        <w:pStyle w:val="a6"/>
      </w:pPr>
    </w:p>
    <w:sectPr w:rsidR="002F2BEB" w:rsidSect="002F2BE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1A" w:rsidRDefault="00736B1A" w:rsidP="002F2BEB">
      <w:r>
        <w:separator/>
      </w:r>
    </w:p>
  </w:endnote>
  <w:endnote w:type="continuationSeparator" w:id="1">
    <w:p w:rsidR="00736B1A" w:rsidRDefault="00736B1A" w:rsidP="002F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EB" w:rsidRDefault="00736B1A">
    <w:pPr>
      <w:pStyle w:val="a8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EB" w:rsidRDefault="00736B1A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1A" w:rsidRDefault="00736B1A" w:rsidP="002F2BEB">
      <w:r>
        <w:separator/>
      </w:r>
    </w:p>
  </w:footnote>
  <w:footnote w:type="continuationSeparator" w:id="1">
    <w:p w:rsidR="00736B1A" w:rsidRDefault="00736B1A" w:rsidP="002F2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EB" w:rsidRDefault="00736B1A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F2BEB" w:rsidRDefault="00736B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EB" w:rsidRDefault="00736B1A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3BC0">
      <w:rPr>
        <w:rStyle w:val="a9"/>
        <w:noProof/>
      </w:rPr>
      <w:t>2</w:t>
    </w:r>
    <w:r>
      <w:rPr>
        <w:rStyle w:val="a9"/>
      </w:rPr>
      <w:fldChar w:fldCharType="end"/>
    </w:r>
  </w:p>
  <w:p w:rsidR="002F2BEB" w:rsidRDefault="00736B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SortMethod w:val="00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4B6E"/>
    <w:rsid w:val="00683BC0"/>
    <w:rsid w:val="0073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670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F670C8"/>
    <w:pPr>
      <w:suppressAutoHyphens/>
      <w:spacing w:line="240" w:lineRule="exact"/>
    </w:pPr>
  </w:style>
  <w:style w:type="paragraph" w:styleId="a4">
    <w:name w:val="header"/>
    <w:basedOn w:val="a"/>
    <w:rsid w:val="00F670C8"/>
    <w:pPr>
      <w:jc w:val="center"/>
    </w:pPr>
  </w:style>
  <w:style w:type="paragraph" w:customStyle="1" w:styleId="a5">
    <w:name w:val="Заголовок к тексту"/>
    <w:basedOn w:val="a"/>
    <w:next w:val="a6"/>
    <w:rsid w:val="00F670C8"/>
    <w:pPr>
      <w:suppressAutoHyphens/>
      <w:spacing w:after="480" w:line="240" w:lineRule="exact"/>
    </w:pPr>
    <w:rPr>
      <w:b/>
    </w:rPr>
  </w:style>
  <w:style w:type="paragraph" w:customStyle="1" w:styleId="a7">
    <w:name w:val="Исполнитель"/>
    <w:basedOn w:val="a6"/>
    <w:rsid w:val="00F670C8"/>
    <w:pPr>
      <w:suppressAutoHyphens/>
      <w:spacing w:line="240" w:lineRule="exact"/>
    </w:pPr>
    <w:rPr>
      <w:sz w:val="24"/>
    </w:rPr>
  </w:style>
  <w:style w:type="paragraph" w:styleId="a8">
    <w:name w:val="footer"/>
    <w:basedOn w:val="a"/>
    <w:rsid w:val="00F670C8"/>
    <w:pPr>
      <w:suppressAutoHyphens/>
    </w:pPr>
    <w:rPr>
      <w:sz w:val="20"/>
    </w:rPr>
  </w:style>
  <w:style w:type="character" w:styleId="a9">
    <w:name w:val="page number"/>
    <w:basedOn w:val="a0"/>
    <w:rsid w:val="00F670C8"/>
  </w:style>
  <w:style w:type="paragraph" w:styleId="a6">
    <w:name w:val="Body Text"/>
    <w:basedOn w:val="a"/>
    <w:rsid w:val="00F670C8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6"/>
    <w:rsid w:val="00F670C8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общем бланке"/>
    <w:basedOn w:val="ac"/>
    <w:next w:val="a6"/>
    <w:rsid w:val="00F670C8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c">
    <w:name w:val="Signature"/>
    <w:basedOn w:val="a"/>
    <w:rsid w:val="00F670C8"/>
    <w:pPr>
      <w:ind w:left="4252"/>
    </w:pPr>
  </w:style>
  <w:style w:type="paragraph" w:customStyle="1" w:styleId="ad">
    <w:name w:val="Подпись на  бланке должностного лица"/>
    <w:basedOn w:val="a"/>
    <w:next w:val="a6"/>
    <w:rsid w:val="00F670C8"/>
    <w:pPr>
      <w:spacing w:before="480" w:line="240" w:lineRule="exact"/>
      <w:ind w:left="70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959E-8BFE-4A89-804B-94FEDD39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Лилия</cp:lastModifiedBy>
  <cp:revision>2</cp:revision>
  <cp:lastPrinted>1601-01-01T00:00:00Z</cp:lastPrinted>
  <dcterms:created xsi:type="dcterms:W3CDTF">2015-03-17T05:21:00Z</dcterms:created>
  <dcterms:modified xsi:type="dcterms:W3CDTF">2015-03-17T05:21:00Z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разъяснении условий работы ветеринарной инспекции</vt:lpwstr>
  </property>
  <property fmtid="{D5CDD505-2E9C-101B-9397-08002B2CF9AE}" pid="3" name="reg_date">
    <vt:lpwstr>16.03.2015</vt:lpwstr>
  </property>
  <property fmtid="{D5CDD505-2E9C-101B-9397-08002B2CF9AE}" pid="4" name="reg_number">
    <vt:lpwstr>СЭД-49-01-06-144</vt:lpwstr>
  </property>
</Properties>
</file>