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CD" w:rsidRDefault="000C2B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BCD" w:rsidRDefault="000C2BCD">
      <w:pPr>
        <w:pStyle w:val="ConsPlusNormal"/>
        <w:jc w:val="both"/>
        <w:outlineLvl w:val="0"/>
      </w:pPr>
    </w:p>
    <w:p w:rsidR="000C2BCD" w:rsidRDefault="000C2BCD">
      <w:pPr>
        <w:pStyle w:val="ConsPlusTitle"/>
        <w:jc w:val="center"/>
        <w:outlineLvl w:val="0"/>
      </w:pPr>
      <w:r>
        <w:t>ПРАВИТЕЛЬСТВО ПЕРМСКОГО КРАЯ</w:t>
      </w:r>
    </w:p>
    <w:p w:rsidR="000C2BCD" w:rsidRDefault="000C2BCD">
      <w:pPr>
        <w:pStyle w:val="ConsPlusTitle"/>
        <w:jc w:val="center"/>
      </w:pPr>
    </w:p>
    <w:p w:rsidR="000C2BCD" w:rsidRDefault="000C2BCD">
      <w:pPr>
        <w:pStyle w:val="ConsPlusTitle"/>
        <w:jc w:val="center"/>
      </w:pPr>
      <w:r>
        <w:t>ПОСТАНОВЛЕНИЕ</w:t>
      </w:r>
    </w:p>
    <w:p w:rsidR="000C2BCD" w:rsidRDefault="000C2BCD">
      <w:pPr>
        <w:pStyle w:val="ConsPlusTitle"/>
        <w:jc w:val="center"/>
      </w:pPr>
      <w:r>
        <w:t>от 23 октября 2013 г. N 1481-п</w:t>
      </w:r>
    </w:p>
    <w:p w:rsidR="000C2BCD" w:rsidRDefault="000C2BCD">
      <w:pPr>
        <w:pStyle w:val="ConsPlusTitle"/>
        <w:jc w:val="center"/>
      </w:pPr>
    </w:p>
    <w:p w:rsidR="000C2BCD" w:rsidRDefault="000C2BCD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0C2BCD" w:rsidRDefault="000C2BCD">
      <w:pPr>
        <w:pStyle w:val="ConsPlusTitle"/>
        <w:jc w:val="center"/>
      </w:pPr>
      <w:r>
        <w:t>ЧАСТИ ЗАТРАТ СЕЛЬСКОХОЗЯЙСТВЕННЫМ ТОВАРОПРОИЗВОДИТЕЛЯМ,</w:t>
      </w:r>
    </w:p>
    <w:p w:rsidR="000C2BCD" w:rsidRDefault="000C2BCD">
      <w:pPr>
        <w:pStyle w:val="ConsPlusTitle"/>
        <w:jc w:val="center"/>
      </w:pPr>
      <w:r>
        <w:t>ОРГАНИЗАЦИЯМ АГРОПРОМЫШЛЕННОГО КОМПЛЕКСА НЕЗАВИСИМО ОТ ИХ</w:t>
      </w:r>
    </w:p>
    <w:p w:rsidR="000C2BCD" w:rsidRDefault="000C2BCD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0C2BCD" w:rsidRDefault="000C2BCD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0C2BCD" w:rsidRDefault="000C2BCD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0C2BCD" w:rsidRDefault="000C2BCD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06.06.2014 </w:t>
            </w:r>
            <w:hyperlink r:id="rId5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6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7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9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1057-п</w:t>
              </w:r>
            </w:hyperlink>
            <w:r>
              <w:rPr>
                <w:color w:val="392C69"/>
              </w:rPr>
              <w:t xml:space="preserve">, от 24.01.2018 </w:t>
            </w:r>
            <w:hyperlink r:id="rId11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2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4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15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16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17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мероприятия "Реализация инвестиционных проектов и обновление парка сельскохозяйственной техники и оборудования"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0C2BCD" w:rsidRDefault="000C2BCD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20" w:history="1">
        <w:r>
          <w:rPr>
            <w:color w:val="0000FF"/>
          </w:rPr>
          <w:t>N 456-п</w:t>
        </w:r>
      </w:hyperlink>
      <w:r>
        <w:t xml:space="preserve">, от 24.02.2016 </w:t>
      </w:r>
      <w:hyperlink r:id="rId21" w:history="1">
        <w:r>
          <w:rPr>
            <w:color w:val="0000FF"/>
          </w:rPr>
          <w:t>N 72-п</w:t>
        </w:r>
      </w:hyperlink>
      <w:r>
        <w:t xml:space="preserve">, от 24.01.2018 </w:t>
      </w:r>
      <w:hyperlink r:id="rId22" w:history="1">
        <w:r>
          <w:rPr>
            <w:color w:val="0000FF"/>
          </w:rPr>
          <w:t>N 5-п</w:t>
        </w:r>
      </w:hyperlink>
      <w:r>
        <w:t xml:space="preserve">, от 08.06.2018 </w:t>
      </w:r>
      <w:hyperlink r:id="rId23" w:history="1">
        <w:r>
          <w:rPr>
            <w:color w:val="0000FF"/>
          </w:rPr>
          <w:t>N 315-п</w:t>
        </w:r>
      </w:hyperlink>
      <w:r>
        <w:t>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(лизинга).</w:t>
      </w:r>
    </w:p>
    <w:p w:rsidR="000C2BCD" w:rsidRDefault="000C2BCD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24" w:history="1">
        <w:r>
          <w:rPr>
            <w:color w:val="0000FF"/>
          </w:rPr>
          <w:t>N 456-п</w:t>
        </w:r>
      </w:hyperlink>
      <w:r>
        <w:t xml:space="preserve">, от 19.04.2017 </w:t>
      </w:r>
      <w:hyperlink r:id="rId25" w:history="1">
        <w:r>
          <w:rPr>
            <w:color w:val="0000FF"/>
          </w:rPr>
          <w:t>N 277-п</w:t>
        </w:r>
      </w:hyperlink>
      <w:r>
        <w:t>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0C2BCD" w:rsidRDefault="000C2BC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02.06.2015 N 346-п)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Председатель</w:t>
      </w:r>
    </w:p>
    <w:p w:rsidR="000C2BCD" w:rsidRDefault="000C2BCD">
      <w:pPr>
        <w:pStyle w:val="ConsPlusNormal"/>
        <w:jc w:val="right"/>
      </w:pPr>
      <w:r>
        <w:t>Правительства Пермского края</w:t>
      </w:r>
    </w:p>
    <w:p w:rsidR="000C2BCD" w:rsidRDefault="000C2BCD">
      <w:pPr>
        <w:pStyle w:val="ConsPlusNormal"/>
        <w:jc w:val="right"/>
      </w:pPr>
      <w:r>
        <w:t>Г.П.ТУШНОЛОБОВ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0"/>
      </w:pPr>
      <w:r>
        <w:t>УТВЕРЖДЕН</w:t>
      </w:r>
    </w:p>
    <w:p w:rsidR="000C2BCD" w:rsidRDefault="000C2BCD">
      <w:pPr>
        <w:pStyle w:val="ConsPlusNormal"/>
        <w:jc w:val="right"/>
      </w:pPr>
      <w:r>
        <w:t>Постановлением</w:t>
      </w:r>
    </w:p>
    <w:p w:rsidR="000C2BCD" w:rsidRDefault="000C2BCD">
      <w:pPr>
        <w:pStyle w:val="ConsPlusNormal"/>
        <w:jc w:val="right"/>
      </w:pPr>
      <w:r>
        <w:t>Правительства</w:t>
      </w:r>
    </w:p>
    <w:p w:rsidR="000C2BCD" w:rsidRDefault="000C2BCD">
      <w:pPr>
        <w:pStyle w:val="ConsPlusNormal"/>
        <w:jc w:val="right"/>
      </w:pPr>
      <w:r>
        <w:t>Пермского края</w:t>
      </w:r>
    </w:p>
    <w:p w:rsidR="000C2BCD" w:rsidRDefault="000C2BCD">
      <w:pPr>
        <w:pStyle w:val="ConsPlusNormal"/>
        <w:jc w:val="right"/>
      </w:pPr>
      <w:r>
        <w:t>от 23.10.2013 N 1481-п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</w:pPr>
      <w:bookmarkStart w:id="0" w:name="P43"/>
      <w:bookmarkEnd w:id="0"/>
      <w:r>
        <w:t>ПОРЯДОК</w:t>
      </w:r>
    </w:p>
    <w:p w:rsidR="000C2BCD" w:rsidRDefault="000C2BCD">
      <w:pPr>
        <w:pStyle w:val="ConsPlusTitle"/>
        <w:jc w:val="center"/>
      </w:pPr>
      <w:r>
        <w:t>ПРЕДОСТАВЛЕНИЯ СУБСИДИЙ НА ВОЗМЕЩЕНИЕ ЧАСТИ ЗАТРАТ</w:t>
      </w:r>
    </w:p>
    <w:p w:rsidR="000C2BCD" w:rsidRDefault="000C2BCD">
      <w:pPr>
        <w:pStyle w:val="ConsPlusTitle"/>
        <w:jc w:val="center"/>
      </w:pPr>
      <w:r>
        <w:t>СЕЛЬСКОХОЗЯЙСТВЕННЫМ ТОВАРОПРОИЗВОДИТЕЛЯМ, ОРГАНИЗАЦИЯМ</w:t>
      </w:r>
    </w:p>
    <w:p w:rsidR="000C2BCD" w:rsidRDefault="000C2BCD">
      <w:pPr>
        <w:pStyle w:val="ConsPlusTitle"/>
        <w:jc w:val="center"/>
      </w:pPr>
      <w:r>
        <w:t>АГРОПРОМЫШЛЕННОГО КОМПЛЕКСА НЕЗАВИСИМО ОТ ИХ</w:t>
      </w:r>
    </w:p>
    <w:p w:rsidR="000C2BCD" w:rsidRDefault="000C2BCD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0C2BCD" w:rsidRDefault="000C2BCD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0C2BCD" w:rsidRDefault="000C2BCD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0C2BCD" w:rsidRDefault="000C2BCD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08.06.2018 </w:t>
            </w:r>
            <w:hyperlink r:id="rId27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8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30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31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32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I. Общие положения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1.1. Настоящий Порядок определяет цели, условия и правила предоставления субсидий на возмещение части затрат на уплату первоначального лизингового платежа по договорам финансовой аренды (лизинга) (далее - субсидии) из бюджета Пермского края, порядок возврата субсидий в случае нарушения целей, порядка предоставления субсидий и условий, установленных при их предоставлении.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1.2. Субсидии предоставляются в целях возмещения части затрат (без учета налога на добавленную стоимость) на уплату первоначального лизингового платежа по договорам финансовой аренды (лизинга) на приобретение машин и оборудования для сельского хозяйства в соответствии с перечнем, утверждаемым приказом Министерства сельского хозяйства и продовольствия Пермского края на основании Общероссийского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2008), принятого Приказом Федерального агентства по техническому регулированию и метрологии от 31 января 2014 г. N 14-ст.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21.02.2019 N 100-п)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1.3.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 сельского хозяйства и продовольствия Пермского края (далее - Министерство).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на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59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1.4. Субсидии предоставляются сельскохозяйственным товаропроизводителям, указанным в </w:t>
      </w:r>
      <w:hyperlink r:id="rId35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 (за </w:t>
      </w:r>
      <w:r>
        <w:lastRenderedPageBreak/>
        <w:t>исключением граждан, ведущих личное подсобное хозяйство),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(далее - лизингополучатели):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1.4.1. зарегистрированным на территории Пермского края;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1.4.2. включенным в разделы 1, 2, 3 реестра получателей государственной поддержки сельскохозяйственного производства, утвержденного Министерством.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1.4.3.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Соглашение), следующим требованиям: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отсутствие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лизингополучатели - юридические лица не должны находиться в процессе реорганизации, ликвидации, банкротства, а лизингополучатели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лизингополучатели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1.4.4.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II. Условия предоставления и размеры субсидий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2.1. Субсидии предоставляются лизингополучателям при соблюдении следующих условий: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2.1.1. договор финансовой аренды (лизинга) заключен с российскими лизинговыми компаниями, гарантирующими удорожание предмета лизинга не более 4% в год;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2.1.2. договор финансовой аренды (лизинга) заключен не ранее года, предшествующего году подачи </w:t>
      </w:r>
      <w:hyperlink w:anchor="P231" w:history="1">
        <w:r>
          <w:rPr>
            <w:color w:val="0000FF"/>
          </w:rPr>
          <w:t>заявки</w:t>
        </w:r>
      </w:hyperlink>
      <w:r>
        <w:t xml:space="preserve"> на предоставление субсидий на возмещение части затрат, на уплату первоначального лизингового платежа по договорам финансовой аренды (лизинга) по форме согласно приложению 1 к настоящему Порядку (далее - заявка);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2.1.3. предмет договора финансовой аренды (лизинга) соответствует перечню, утвержденному приказом Министерства, и передан лизингополучателю, подавшему заявку;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2.1.4. соответствие лизингополучателя требованиям, установленным </w:t>
      </w:r>
      <w:hyperlink w:anchor="P65" w:history="1">
        <w:r>
          <w:rPr>
            <w:color w:val="0000FF"/>
          </w:rPr>
          <w:t>пунктами 1.4.1</w:t>
        </w:r>
      </w:hyperlink>
      <w:r>
        <w:t>-</w:t>
      </w:r>
      <w:hyperlink w:anchor="P74" w:history="1">
        <w:r>
          <w:rPr>
            <w:color w:val="0000FF"/>
          </w:rPr>
          <w:t>1.4.4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2.1.5. документальное подтверждение фактически произведенных затрат на уплату первоначального лизингового платежа по договору финансовой аренды (лизинга);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2.1.6. наличие заключенного между Министерством и лизингополучателем Соглашения.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2.2. Показателями результативности использования субсидии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износ основных производственных фондов, который рассчитывается как уменьшение фактического значения данного показателя в году, предшествующему году получения субсидии, на 0,3%;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неснижение среднесписочной численности работающих у лизингополучателя по итогам года получения субсидии по сравнению с годом, предшествующим году получения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2.3. Субсидии предоставляются в размере первоначального лизингового платежа (без учета налога на добавленную стоимость) по договору финансовой аренды (лизинга), но не более 10% суммы договора финансовой аренды (лизинга) (без учета налога на добавленную стоимость).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21.02.2019 N 100-п)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размеры субсидии лизингополучателям, в отношении которых принято решение о предоставлении субсидий в соответствии с </w:t>
      </w:r>
      <w:hyperlink w:anchor="P124" w:history="1">
        <w:r>
          <w:rPr>
            <w:color w:val="0000FF"/>
          </w:rPr>
          <w:t>пунктом 3.6</w:t>
        </w:r>
      </w:hyperlink>
      <w:r>
        <w:t xml:space="preserve"> настоящего Порядка, рассчитанные в соответствии с абзацем первым настоящего пункта, уменьшаются пропорционально объему бюджетных ассигнований.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III. Предоставление субсидии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3.1. Министерство объявляет о приеме заявок не позднее 1 июня текущего года путем размещения соответствующего объявления на официальном сайте.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6" w:name="P96"/>
      <w:bookmarkEnd w:id="6"/>
      <w:r>
        <w:t>3.2. Для получения субсидии лизингополучатели предоставляют в Пермский краевой многофункциональный центр предоставления государственных и муниципальных услуг (далее - МФЦ) в течение срока приема заявок, указанного в объявлении о приеме заявок, размещенном на официальном сайте, следующие документы на бумажном носителе: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3.2.1. заявку;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3.2.2. копию договора финансовой аренды (лизинга) с приложением графика уплаты лизинговых платежей и расчета стоимости предмета лизинга;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3.2.3. заверенную лизингополучателем копию справки лизинговой компании, подтверждающую удорожание предмета лизинга по договору финансовой аренды (лизинга) не более 4% в год;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3.2.4. заверенную лизингополучателем копию справки лизинговой компании, подтверждающую отсутствие у лизингополучателя просроченной задолженности перед лизинговыми компаниями по договорам финансовой аренды (лизинга) на дату, предшествующую дате представления документов для получения субсидии не более чем на пять календарных дней;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3.2.5. копию платежного поручения об уплате первоначального лизингового платежа в соответствии с графиком с отметкой банка;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3.2.6. заверенную лизингополучателем копию акта приема-передачи предмета лизинга лизингополучателю от лизингодателя;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3.2.7. </w:t>
      </w:r>
      <w:hyperlink w:anchor="P316" w:history="1">
        <w:r>
          <w:rPr>
            <w:color w:val="0000FF"/>
          </w:rPr>
          <w:t>справку-расчет</w:t>
        </w:r>
      </w:hyperlink>
      <w:r>
        <w:t xml:space="preserve">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приложению 2 к настоящему Порядку;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3.2.8. справку о том, что лизингополучатель по состоянию на первое число месяца, предшествующего месяцу, в котором планируется заключение Соглашения: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лизингополучатель - юридическое лицо не находится в процессе реорганизации, ликвидации, банкротства, а лизингополучатель - индивидуальный предприниматель не прекратил деятельность в качестве индивидуального предпринимателя;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не получал из бюджета Пермского края в соответствии с иными нормативными правовыми актами субсидии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лизингополучателя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3.2.9.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представления документов для получения субсидии не более чем на 5 календарных дней.</w:t>
      </w:r>
    </w:p>
    <w:p w:rsidR="000C2BCD" w:rsidRDefault="000C2BCD">
      <w:pPr>
        <w:pStyle w:val="ConsPlusNormal"/>
        <w:jc w:val="both"/>
      </w:pPr>
      <w:r>
        <w:t xml:space="preserve">(п. 3.2.9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3.3.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лизингополучателя или иного лица, уполномоченного на это учредительными документами, печатью лизингополучателя (при наличии).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3.4. МФЦ регистрирует сведения обо всех представленных лизингополучателем документах в день их поступления в МФЦ.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 завершении приема документов у лизингополучателя лизингополучателю выдается расписка в получении документов, содержащая дату и время приема документов, наименование запрашиваемой субсидии.</w:t>
      </w:r>
    </w:p>
    <w:p w:rsidR="000C2BCD" w:rsidRDefault="000C2BCD">
      <w:pPr>
        <w:pStyle w:val="ConsPlusNormal"/>
        <w:jc w:val="both"/>
      </w:pPr>
      <w:r>
        <w:t xml:space="preserve">(п. 3.4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3.5. Основанием для отказа МФЦ лизингополучателям в приеме документов для получения субсидии является представление документов позднее установленного в </w:t>
      </w:r>
      <w:hyperlink w:anchor="P96" w:history="1">
        <w:r>
          <w:rPr>
            <w:color w:val="0000FF"/>
          </w:rPr>
          <w:t>пункте 3.2</w:t>
        </w:r>
      </w:hyperlink>
      <w:r>
        <w:t xml:space="preserve"> настоящего Порядка срока.</w:t>
      </w:r>
    </w:p>
    <w:p w:rsidR="000C2BCD" w:rsidRDefault="000C2BCD">
      <w:pPr>
        <w:pStyle w:val="ConsPlusNormal"/>
        <w:jc w:val="both"/>
      </w:pPr>
      <w:r>
        <w:t xml:space="preserve">(п. 3.5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3.6. МФЦ направляет в Министерство документы, представленные лизингополучателями, в течение 3 рабочих дней со дня окончания срока приема документов, указанного в объявлении о приеме заявок, размещенном на официальном сайте.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получения документов от МФЦ проверяет представленные лизингополучателями документы и принимает оформляемое приказом решение о предоставлении субсидии или об отказе в предоставлении субсидии в отношении каждого лизингополучателя, подавшего заявку.</w:t>
      </w:r>
    </w:p>
    <w:p w:rsidR="000C2BCD" w:rsidRDefault="000C2BCD">
      <w:pPr>
        <w:pStyle w:val="ConsPlusNormal"/>
        <w:jc w:val="both"/>
      </w:pPr>
      <w:r>
        <w:t xml:space="preserve">(п. 3.6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3.7. Основаниями для отказа лизингополучателям в предоставлении субсидий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3.7.1. несоблюдение условий, установленных </w:t>
      </w:r>
      <w:hyperlink w:anchor="P79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2.1.5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3.7.2. недостоверность представленной лизингополучателем информации, содержащейся в документах, указанных в </w:t>
      </w:r>
      <w:hyperlink w:anchor="P96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3.7.3. несоответствие представленных лизингополучателем документов требованиям, определенным </w:t>
      </w:r>
      <w:hyperlink w:anchor="P117" w:history="1">
        <w:r>
          <w:rPr>
            <w:color w:val="0000FF"/>
          </w:rPr>
          <w:t>пунктом 3.3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документа, указанного в </w:t>
      </w:r>
      <w:hyperlink w:anchor="P115" w:history="1">
        <w:r>
          <w:rPr>
            <w:color w:val="0000FF"/>
          </w:rPr>
          <w:t>пункте 3.2.9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3.8. По итогам рассмотрения представленных документов Министерство в течение пяти рабочих дней после дня окончания срока, указанного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3.8.1. размещает на официальном сайте перечень лизингополучателей, в отношении которых принято решение о предоставлении субсидий, с указанием размера субсидии по каждому лизингополучателю и перечень лизингополучателей, в отношении которых принято решение об отказе в предоставлении субсидий, с указанием оснований для отказа в предоставлении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3.8.2. составляет сводную </w:t>
      </w:r>
      <w:hyperlink w:anchor="P380" w:history="1">
        <w:r>
          <w:rPr>
            <w:color w:val="0000FF"/>
          </w:rPr>
          <w:t>справку-расчет</w:t>
        </w:r>
      </w:hyperlink>
      <w:r>
        <w:t xml:space="preserve">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приложению 3 к настоящему Порядку (далее - сводная справка-расчет);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3.8.3. обеспечивает заключение с лизингополучателями, в отношении которых принято решение о предоставлении субсидии (далее - получатель субсидии), Соглашения (при первичном обращении за предоставлением субсидии в текущем году) или дополнительного соглашения к Соглашению (при последующем обращении за предоставлением субсидии в текущем году).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3.9. Условиями Соглашения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права и обязательства сторон, в том числе обязательство получателя субсидии об эксплуатации предмета лизинга в течение действия договора финансовой аренды (лизинга) на территории Пермского края;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обязательство получателя субсидий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формы и сроки представления отчетности и информации об исполнении получателем субсидии обязательств;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3.10. Министерство осуществляет регистрацию Соглашений (дополнительных соглашений к Соглашению) в порядке их заключения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Соглашений (дополнительных соглашений к Соглашению) производится в день их заключения.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3.11. Министерство в течение 3 рабочих дней со дня заключения Соглашения представляет для перечисления субсидий получателям субсидий в Министерство финансов Пермского края сводную справку-расчет и по каждому получателю субсидии платежный документ на перечисление субсидии, оформленный в установленном порядке, а также копию Соглашения (дополнительного соглашения к Соглашению).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3.12. 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 в соответствии с </w:t>
      </w:r>
      <w:hyperlink w:anchor="P124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3.13. В случае наличия нераспределенного объема бюджетных ассигнований и (или) в случае дополнительного выделения средств из бюджета Пермского края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Министерство объявляет о дополнительном приеме заявок путем размещения соответствующего объявления на официальном сайте не позднее 15 ноября текущего года.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IV. Требования к отчетности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4.1. Получатели субсидий представляют в Министерство отчетность о достижении показателей результативности использования субсидии по форме и в сроки, установленные в Соглашении.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V. Контроль и возврат субсидий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5.1. Министерство и органы государственного финансового контроля в пределах своих полномочий проводят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5.2. В случае выявления нарушения получателями субсидий целей, порядка предоставления субсидий или условий, установленных </w:t>
      </w:r>
      <w:hyperlink w:anchor="P59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79" w:history="1">
        <w:r>
          <w:rPr>
            <w:color w:val="0000FF"/>
          </w:rPr>
          <w:t>2.1.1</w:t>
        </w:r>
      </w:hyperlink>
      <w:r>
        <w:t>-</w:t>
      </w:r>
      <w:hyperlink w:anchor="P83" w:history="1">
        <w:r>
          <w:rPr>
            <w:color w:val="0000FF"/>
          </w:rPr>
          <w:t>2.1.5</w:t>
        </w:r>
      </w:hyperlink>
      <w:r>
        <w:t xml:space="preserve">, </w:t>
      </w:r>
      <w:hyperlink w:anchor="P96" w:history="1">
        <w:r>
          <w:rPr>
            <w:color w:val="0000FF"/>
          </w:rPr>
          <w:t>3.2</w:t>
        </w:r>
      </w:hyperlink>
      <w:r>
        <w:t xml:space="preserve"> настоящего Порядка, субсидии подлежат возврату в бюджет Пермского края.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 Возврат субсидий в случае выявления нарушений, указанных в пункте 5.2 настоящего Порядка, по результатам проверок, проведенных органами государственного финансового контроля, осуществляется в установленном порядке.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158" w:history="1">
        <w:r>
          <w:rPr>
            <w:color w:val="0000FF"/>
          </w:rPr>
          <w:t>пункте 5.2</w:t>
        </w:r>
      </w:hyperlink>
      <w:r>
        <w:t xml:space="preserve"> настоящего Порядка нарушений по результатам проверок, проведенных Министерством, осуществляется в следующем порядке: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5.3.1. Министерство в течение 10 рабочих дней со дня выявления факта нарушения получателями субсидий целей, порядка предоставления субсидий или условий, установленных при их предоставлении, направляет получателям субсидий требование о возврате субсидий;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14.03.2019 N 164-п)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5.3.2. требование о возврате субсидий должно быть исполнено получателями субсидий в течение одного месяца со дня его получения;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5.3.3. в случае невыполнения получателями субсидий в срок, установленный пунктом 5.3.2 настоящего Порядка, требования о возврате субсидий Министерство обеспечивает взыскание субсидий в судебном порядке.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5.4. 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субсидии, объем средств, подлежащий возврату в бюджет Пермского края (V возврата), рассчитывается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V возврата = (V субсидии x k x m / n) x 0,1,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V субсидии - размер субсидии, предоставленной получателю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k = SUM Di / m,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показателя результативности использования субсидии, определяется: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а) для показателя результативности использования субсидии (износ основных производственных фондов)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Di = 1 - Пi / Фi,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Фi - фактически достигнутый показатель результативности использования субсидии по итогам года получения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Пi - плановый показатель результативности использования субсидии, установленный Соглашением;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б) для показателя результативности использования субсидии (неснижение среднесписочной численности работающих у лизингополучателя по итогам года получения субсидии по сравнению с годом, предшествующим году получения субсидии)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Di = 1 - Фi / Пi,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Фi - фактически достигнутый показатель результативности использования субсидии по итогам года получения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Пi - плановый показатель результативности использования субсидии, установленный Соглашением.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5.5. Возврат средств, указанных в </w:t>
      </w:r>
      <w:hyperlink w:anchor="P166" w:history="1">
        <w:r>
          <w:rPr>
            <w:color w:val="0000FF"/>
          </w:rPr>
          <w:t>пункте 5.4</w:t>
        </w:r>
      </w:hyperlink>
      <w:r>
        <w:t xml:space="preserve"> настоящего Порядка, осуществляется в следующем порядке: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5.5.1. Министерство в течение 30 рабочих дней со дня предоставления получателями субсидий отчетов о достижении значения показателя результативности использования субсидий направляет получателям субсидий требование о возврате средств, рассчитанных в соответствии с </w:t>
      </w:r>
      <w:hyperlink w:anchor="P166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14.03.2019 N 164-п)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5.5.2. требование о возврате средств должно быть исполнено получателями субсидий в течение одного месяца со дня его получения;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5.5.3. в случае невыполнения получателями субсидий в срок, установленный пунктом 5.5.2 настоящего Порядка, требования о возврате средств Министерство обеспечивает их взыскание в судебном порядке.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1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>Дата, исходящий номер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0C2BCD" w:rsidRDefault="000C2BCD">
      <w:pPr>
        <w:pStyle w:val="ConsPlusNonformat"/>
        <w:jc w:val="both"/>
      </w:pPr>
      <w:r>
        <w:t xml:space="preserve">                                         и продовольствия Пермского края,</w:t>
      </w:r>
    </w:p>
    <w:p w:rsidR="000C2BCD" w:rsidRDefault="000C2BCD">
      <w:pPr>
        <w:pStyle w:val="ConsPlusNonformat"/>
        <w:jc w:val="both"/>
      </w:pPr>
      <w:r>
        <w:t xml:space="preserve">                                         г. Пермь, бул. Гагарина, 10,</w:t>
      </w:r>
    </w:p>
    <w:p w:rsidR="000C2BCD" w:rsidRDefault="000C2BC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C2BCD" w:rsidRDefault="000C2BCD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bookmarkStart w:id="12" w:name="P231"/>
      <w:bookmarkEnd w:id="12"/>
      <w:r>
        <w:t xml:space="preserve">                                  ЗАЯВКА</w:t>
      </w:r>
    </w:p>
    <w:p w:rsidR="000C2BCD" w:rsidRDefault="000C2BCD">
      <w:pPr>
        <w:pStyle w:val="ConsPlusNonformat"/>
        <w:jc w:val="both"/>
      </w:pPr>
      <w:r>
        <w:t xml:space="preserve">          на предоставление субсидий на возмещение части затрат,</w:t>
      </w:r>
    </w:p>
    <w:p w:rsidR="000C2BCD" w:rsidRDefault="000C2BCD">
      <w:pPr>
        <w:pStyle w:val="ConsPlusNonformat"/>
        <w:jc w:val="both"/>
      </w:pPr>
      <w:r>
        <w:t xml:space="preserve">        на уплату первоначального лизингового платежа по договорам</w:t>
      </w:r>
    </w:p>
    <w:p w:rsidR="000C2BCD" w:rsidRDefault="000C2BCD">
      <w:pPr>
        <w:pStyle w:val="ConsPlusNonformat"/>
        <w:jc w:val="both"/>
      </w:pPr>
      <w:r>
        <w:t xml:space="preserve">                        финансовой аренды (лизинга)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___________________________________________________________</w:t>
      </w:r>
    </w:p>
    <w:p w:rsidR="000C2BCD" w:rsidRDefault="000C2BCD">
      <w:pPr>
        <w:pStyle w:val="ConsPlusNonformat"/>
        <w:jc w:val="both"/>
      </w:pPr>
      <w:r>
        <w:t xml:space="preserve">         (наименование муниципального образования Пермского края)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___________________________________________________________</w:t>
      </w:r>
    </w:p>
    <w:p w:rsidR="000C2BCD" w:rsidRDefault="000C2BCD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Прошу  предоставить  субсидии  на  возмещение  части  затрат, на уплату</w:t>
      </w:r>
    </w:p>
    <w:p w:rsidR="000C2BCD" w:rsidRDefault="000C2BCD">
      <w:pPr>
        <w:pStyle w:val="ConsPlusNonformat"/>
        <w:jc w:val="both"/>
      </w:pPr>
      <w:r>
        <w:t>первоначального   лизингового   платежа   по  договорам  финансовой  аренды</w:t>
      </w:r>
    </w:p>
    <w:p w:rsidR="000C2BCD" w:rsidRDefault="000C2BCD">
      <w:pPr>
        <w:pStyle w:val="ConsPlusNonformat"/>
        <w:jc w:val="both"/>
      </w:pPr>
      <w:r>
        <w:t>(лизинга)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1.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2.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3.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4.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5.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в сумме __________ рублей ___ копеек (_____________________________________</w:t>
      </w:r>
    </w:p>
    <w:p w:rsidR="000C2BCD" w:rsidRDefault="000C2BCD">
      <w:pPr>
        <w:pStyle w:val="ConsPlusNonformat"/>
        <w:jc w:val="both"/>
      </w:pPr>
      <w:r>
        <w:t>_________________________________________________________________________).</w:t>
      </w:r>
    </w:p>
    <w:p w:rsidR="000C2BCD" w:rsidRDefault="000C2BCD">
      <w:pPr>
        <w:pStyle w:val="ConsPlusNonformat"/>
        <w:jc w:val="both"/>
      </w:pPr>
      <w:r>
        <w:t xml:space="preserve">    Сообщаю следующие сведения:</w:t>
      </w:r>
    </w:p>
    <w:p w:rsidR="000C2BCD" w:rsidRDefault="000C2BCD">
      <w:pPr>
        <w:pStyle w:val="ConsPlusNonformat"/>
        <w:jc w:val="both"/>
      </w:pPr>
      <w:r>
        <w:t xml:space="preserve">    1. полное наименование 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2. местонахождение 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3. почтовый адрес 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4. адрес электронной почты 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5. телефон/факс 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6. ОГРН (ОГРНИП) 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7. ИНН _______________________________________________________________;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8. КПП _______________________________________________________________;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9. ОКПО 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10. </w:t>
      </w:r>
      <w:hyperlink r:id="rId51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____________________________________________________________.</w:t>
      </w:r>
    </w:p>
    <w:p w:rsidR="000C2BCD" w:rsidRDefault="000C2BCD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0C2BCD" w:rsidRDefault="000C2BCD">
      <w:pPr>
        <w:pStyle w:val="ConsPlusNonformat"/>
        <w:jc w:val="both"/>
      </w:pPr>
      <w:r>
        <w:t xml:space="preserve">    1.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2.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3.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4.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5.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6.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7. _______________________________________________ на ____ л. в 1 экз.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Достоверность  и  полноту  сведений,  содержащихся в настоящей заявке и</w:t>
      </w:r>
    </w:p>
    <w:p w:rsidR="000C2BCD" w:rsidRDefault="000C2BCD">
      <w:pPr>
        <w:pStyle w:val="ConsPlusNonformat"/>
        <w:jc w:val="both"/>
      </w:pPr>
      <w:r>
        <w:t>прилагаемых к ней документах, подтверждаю.</w:t>
      </w:r>
    </w:p>
    <w:p w:rsidR="000C2BCD" w:rsidRDefault="000C2BCD">
      <w:pPr>
        <w:pStyle w:val="ConsPlusNonformat"/>
        <w:jc w:val="both"/>
      </w:pPr>
      <w:r>
        <w:t xml:space="preserve">    Об    ответственности    за   предоставление   недостоверных   сведений</w:t>
      </w:r>
    </w:p>
    <w:p w:rsidR="000C2BCD" w:rsidRDefault="000C2BCD">
      <w:pPr>
        <w:pStyle w:val="ConsPlusNonformat"/>
        <w:jc w:val="both"/>
      </w:pPr>
      <w:r>
        <w:t>предупрежден.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Руководитель лизингополучателя _______________/____________________/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(подпись)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 лизингополучателя _______________/_________________/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  (подпись)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"___" _____________ 20___ г.</w:t>
      </w: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2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21.02.2019 N 100-п)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bookmarkStart w:id="13" w:name="P316"/>
      <w:bookmarkEnd w:id="13"/>
      <w:r>
        <w:t>СПРАВКА-РАСЧЕТ</w:t>
      </w:r>
    </w:p>
    <w:p w:rsidR="000C2BCD" w:rsidRDefault="000C2BCD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0C2BCD" w:rsidRDefault="000C2BCD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0C2BCD" w:rsidRDefault="000C2BCD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0C2BCD" w:rsidRDefault="000C2BCD">
      <w:pPr>
        <w:pStyle w:val="ConsPlusNormal"/>
        <w:jc w:val="center"/>
      </w:pPr>
      <w:r>
        <w:t>для сельского хозяйства в 20__ г.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___________________________________________________________</w:t>
      </w:r>
    </w:p>
    <w:p w:rsidR="000C2BCD" w:rsidRDefault="000C2BCD">
      <w:pPr>
        <w:pStyle w:val="ConsPlusNormal"/>
        <w:jc w:val="center"/>
      </w:pPr>
      <w:r>
        <w:t>(полное наименование получателя субсидии)</w:t>
      </w:r>
    </w:p>
    <w:p w:rsidR="000C2BCD" w:rsidRDefault="000C2BCD">
      <w:pPr>
        <w:pStyle w:val="ConsPlusNormal"/>
        <w:jc w:val="center"/>
      </w:pPr>
      <w:r>
        <w:t>___________________________________________________________</w:t>
      </w:r>
    </w:p>
    <w:p w:rsidR="000C2BCD" w:rsidRDefault="000C2BCD">
      <w:pPr>
        <w:pStyle w:val="ConsPlusNormal"/>
        <w:jc w:val="center"/>
      </w:pPr>
      <w:r>
        <w:t>(наименование муниципального образования)</w:t>
      </w:r>
    </w:p>
    <w:p w:rsidR="000C2BCD" w:rsidRDefault="000C2B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61"/>
        <w:gridCol w:w="1077"/>
        <w:gridCol w:w="1077"/>
        <w:gridCol w:w="1417"/>
        <w:gridCol w:w="1361"/>
        <w:gridCol w:w="1134"/>
      </w:tblGrid>
      <w:tr w:rsidR="000C2BCD">
        <w:tc>
          <w:tcPr>
            <w:tcW w:w="164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7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07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41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фактически перечисленного первоначального платежа по договору лизинга (без учета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субсидии, рублей (гр. 6, но не более 10% от гр. 4)</w:t>
            </w:r>
          </w:p>
        </w:tc>
      </w:tr>
      <w:tr w:rsidR="000C2BCD">
        <w:tc>
          <w:tcPr>
            <w:tcW w:w="1644" w:type="dxa"/>
          </w:tcPr>
          <w:p w:rsidR="000C2BCD" w:rsidRDefault="000C2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C2BCD" w:rsidRDefault="000C2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C2BCD" w:rsidRDefault="000C2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2BCD" w:rsidRDefault="000C2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7</w:t>
            </w:r>
          </w:p>
        </w:tc>
      </w:tr>
      <w:tr w:rsidR="000C2BCD">
        <w:tc>
          <w:tcPr>
            <w:tcW w:w="164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7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7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41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>Руководитель лизингополучателя ___________________/_______________________/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(подпись) 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 лизингополучателя ________________/_____________________/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  (подпись)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"_____" ________________ 20___ г.</w:t>
      </w: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3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21.02.2019 N 100-п)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bookmarkStart w:id="14" w:name="P380"/>
      <w:bookmarkEnd w:id="14"/>
      <w:r>
        <w:t>СВОДНАЯ СПРАВКА-РАСЧЕТ N ______</w:t>
      </w:r>
    </w:p>
    <w:p w:rsidR="000C2BCD" w:rsidRDefault="000C2BCD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0C2BCD" w:rsidRDefault="000C2BCD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0C2BCD" w:rsidRDefault="000C2BCD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0C2BCD" w:rsidRDefault="000C2BCD">
      <w:pPr>
        <w:pStyle w:val="ConsPlusNormal"/>
        <w:jc w:val="center"/>
      </w:pPr>
      <w:r>
        <w:t>для сельского хозяйства</w:t>
      </w:r>
    </w:p>
    <w:p w:rsidR="000C2BCD" w:rsidRDefault="000C2BCD">
      <w:pPr>
        <w:pStyle w:val="ConsPlusNormal"/>
        <w:jc w:val="center"/>
      </w:pPr>
      <w:r>
        <w:t>в 20__ г.</w:t>
      </w:r>
    </w:p>
    <w:p w:rsidR="000C2BCD" w:rsidRDefault="000C2BCD">
      <w:pPr>
        <w:pStyle w:val="ConsPlusNormal"/>
        <w:jc w:val="both"/>
      </w:pPr>
    </w:p>
    <w:p w:rsidR="000C2BCD" w:rsidRDefault="000C2BCD">
      <w:pPr>
        <w:sectPr w:rsidR="000C2BCD" w:rsidSect="001E2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361"/>
        <w:gridCol w:w="1134"/>
        <w:gridCol w:w="1039"/>
        <w:gridCol w:w="1039"/>
        <w:gridCol w:w="1871"/>
        <w:gridCol w:w="1814"/>
        <w:gridCol w:w="1134"/>
        <w:gridCol w:w="1587"/>
        <w:gridCol w:w="1304"/>
      </w:tblGrid>
      <w:tr w:rsidR="000C2BCD"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лизингополучателя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39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039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87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81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фактически перечисленного первоначального лизингового платежа (без учета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субсидии, руб. (гр. 7, но не более 10% от гр. 5)</w:t>
            </w:r>
          </w:p>
        </w:tc>
        <w:tc>
          <w:tcPr>
            <w:tcW w:w="158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Коэффициент обеспеченности (объем бюджетных ассигнований &lt;*&gt; / итог гр. 8)</w:t>
            </w:r>
          </w:p>
        </w:tc>
        <w:tc>
          <w:tcPr>
            <w:tcW w:w="130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 к перечислению, руб. (гр. 8 x гр. 9)</w:t>
            </w: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C2BCD" w:rsidRDefault="000C2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C2BCD" w:rsidRDefault="000C2B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C2BCD" w:rsidRDefault="000C2B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C2BCD" w:rsidRDefault="000C2BCD">
            <w:pPr>
              <w:pStyle w:val="ConsPlusNormal"/>
              <w:jc w:val="center"/>
            </w:pPr>
            <w:r>
              <w:t>10</w:t>
            </w: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39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39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87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81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587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2BCD" w:rsidRDefault="000C2BCD">
            <w:pPr>
              <w:pStyle w:val="ConsPlusNormal"/>
            </w:pP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58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04" w:type="dxa"/>
          </w:tcPr>
          <w:p w:rsidR="000C2BCD" w:rsidRDefault="000C2BCD">
            <w:pPr>
              <w:pStyle w:val="ConsPlusNormal"/>
            </w:pPr>
          </w:p>
        </w:tc>
      </w:tr>
    </w:tbl>
    <w:p w:rsidR="000C2BCD" w:rsidRDefault="000C2BCD">
      <w:pPr>
        <w:sectPr w:rsidR="000C2B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 xml:space="preserve">    --------------------------------</w:t>
      </w:r>
    </w:p>
    <w:p w:rsidR="000C2BCD" w:rsidRDefault="000C2BCD">
      <w:pPr>
        <w:pStyle w:val="ConsPlusNonformat"/>
        <w:jc w:val="both"/>
      </w:pPr>
      <w:r>
        <w:t>&lt;*&gt;  Объем  бюджетных ассигнований, предусмотренных в сводной бюджетной</w:t>
      </w:r>
    </w:p>
    <w:p w:rsidR="000C2BCD" w:rsidRDefault="000C2BCD">
      <w:pPr>
        <w:pStyle w:val="ConsPlusNonformat"/>
        <w:jc w:val="both"/>
      </w:pPr>
      <w:r>
        <w:t xml:space="preserve">росписи  бюджета  Пермского  края  на 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</w:t>
      </w:r>
    </w:p>
    <w:p w:rsidR="000C2BCD" w:rsidRDefault="000C2BCD">
      <w:pPr>
        <w:pStyle w:val="ConsPlusNonformat"/>
        <w:jc w:val="both"/>
      </w:pPr>
      <w:r>
        <w:t>предоставления  субсидий  на  возмещение  части затрат сельскохозяйственным</w:t>
      </w:r>
    </w:p>
    <w:p w:rsidR="000C2BCD" w:rsidRDefault="000C2BCD">
      <w:pPr>
        <w:pStyle w:val="ConsPlusNonformat"/>
        <w:jc w:val="both"/>
      </w:pPr>
      <w:r>
        <w:t>товаропроизводителям,  организациям  агропромышленного комплекса независимо</w:t>
      </w:r>
    </w:p>
    <w:p w:rsidR="000C2BCD" w:rsidRDefault="000C2BCD">
      <w:pPr>
        <w:pStyle w:val="ConsPlusNonformat"/>
        <w:jc w:val="both"/>
      </w:pPr>
      <w:r>
        <w:t>от   их   организационно-правовой   формы,   организациям,   осуществляющим</w:t>
      </w:r>
    </w:p>
    <w:p w:rsidR="000C2BCD" w:rsidRDefault="000C2BCD">
      <w:pPr>
        <w:pStyle w:val="ConsPlusNonformat"/>
        <w:jc w:val="both"/>
      </w:pPr>
      <w:r>
        <w:t>переработку  сельскохозяйственной продукции, и организациям потребительской</w:t>
      </w:r>
    </w:p>
    <w:p w:rsidR="000C2BCD" w:rsidRDefault="000C2BCD">
      <w:pPr>
        <w:pStyle w:val="ConsPlusNonformat"/>
        <w:jc w:val="both"/>
      </w:pPr>
      <w:r>
        <w:t>кооперации  на  уплату  первоначального  лизингового  платежа  по договорам</w:t>
      </w:r>
    </w:p>
    <w:p w:rsidR="000C2BCD" w:rsidRDefault="000C2BCD">
      <w:pPr>
        <w:pStyle w:val="ConsPlusNonformat"/>
        <w:jc w:val="both"/>
      </w:pPr>
      <w:r>
        <w:t>финансовой   аренды   (лизинга),   на  текущий  финансовый  год  составляет</w:t>
      </w:r>
    </w:p>
    <w:p w:rsidR="000C2BCD" w:rsidRDefault="000C2BCD">
      <w:pPr>
        <w:pStyle w:val="ConsPlusNonformat"/>
        <w:jc w:val="both"/>
      </w:pPr>
      <w:r>
        <w:t>____________ руб. ___ коп.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Министр сельского хозяйства</w:t>
      </w:r>
    </w:p>
    <w:p w:rsidR="000C2BCD" w:rsidRDefault="000C2BCD">
      <w:pPr>
        <w:pStyle w:val="ConsPlusNonformat"/>
        <w:jc w:val="both"/>
      </w:pPr>
      <w:r>
        <w:t>и продовольствия Пермского края ____________________/_____________________/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(подпись) 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</w:t>
      </w:r>
    </w:p>
    <w:p w:rsidR="000C2BCD" w:rsidRDefault="000C2BCD">
      <w:pPr>
        <w:pStyle w:val="ConsPlusNonformat"/>
        <w:jc w:val="both"/>
      </w:pPr>
      <w:r>
        <w:t>Министерства сельского хозяйства</w:t>
      </w:r>
    </w:p>
    <w:p w:rsidR="000C2BCD" w:rsidRDefault="000C2BCD">
      <w:pPr>
        <w:pStyle w:val="ConsPlusNonformat"/>
        <w:jc w:val="both"/>
      </w:pPr>
      <w:r>
        <w:t>и продовольствия Пермского края ___________________/______________________/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(подпись)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"___" _____________ 20__ г.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Исполнитель _________________ тел. __________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1CF" w:rsidRDefault="000E21CF">
      <w:bookmarkStart w:id="15" w:name="_GoBack"/>
      <w:bookmarkEnd w:id="15"/>
    </w:p>
    <w:sectPr w:rsidR="000E21CF" w:rsidSect="00E21B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2BCD"/>
    <w:rsid w:val="000C2BCD"/>
    <w:rsid w:val="000E21CF"/>
    <w:rsid w:val="0079397B"/>
    <w:rsid w:val="00B4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E81E93DD4B2C1F4DA2690724E8167EB5B260237DA0DE490711A934755A55212EEE917D916416F3869871A50F905D8284674806F9D459E336E82417T4N3O" TargetMode="External"/><Relationship Id="rId18" Type="http://schemas.openxmlformats.org/officeDocument/2006/relationships/hyperlink" Target="consultantplus://offline/ref=DFE81E93DD4B2C1F4DA2770A32844B75BEB83A267FA1D2165D4DAF632A0A53746EAE9728D22318FB8F9325F44ECE04D3C82C4502EFC859E6T2N1O" TargetMode="External"/><Relationship Id="rId26" Type="http://schemas.openxmlformats.org/officeDocument/2006/relationships/hyperlink" Target="consultantplus://offline/ref=DFE81E93DD4B2C1F4DA2690724E8167EB5B2602374A2D0450812F43E7D03592329E1CE6A962D1AF2869871A301CF5897953F450EEFCA5DF92AEA25T1NFO" TargetMode="External"/><Relationship Id="rId39" Type="http://schemas.openxmlformats.org/officeDocument/2006/relationships/hyperlink" Target="consultantplus://offline/ref=DFE81E93DD4B2C1F4DA2690724E8167EB5B260237DA0DE490711A934755A55212EEE917D916416F3869871A50D905D8284674806F9D459E336E82417T4N3O" TargetMode="External"/><Relationship Id="rId21" Type="http://schemas.openxmlformats.org/officeDocument/2006/relationships/hyperlink" Target="consultantplus://offline/ref=DFE81E93DD4B2C1F4DA2690724E8167EB5B260237DA0DA40061AA934755A55212EEE917D916416F3869871A60B905D8284674806F9D459E336E82417T4N3O" TargetMode="External"/><Relationship Id="rId34" Type="http://schemas.openxmlformats.org/officeDocument/2006/relationships/hyperlink" Target="consultantplus://offline/ref=DFE81E93DD4B2C1F4DA2690724E8167EB5B260237DA3DA49041AA934755A55212EEE917D916416F3869871A70B905D8284674806F9D459E336E82417T4N3O" TargetMode="External"/><Relationship Id="rId42" Type="http://schemas.openxmlformats.org/officeDocument/2006/relationships/hyperlink" Target="consultantplus://offline/ref=DFE81E93DD4B2C1F4DA2690724E8167EB5B260237DA0DE490711A934755A55212EEE917D916416F3869871A40B905D8284674806F9D459E336E82417T4N3O" TargetMode="External"/><Relationship Id="rId47" Type="http://schemas.openxmlformats.org/officeDocument/2006/relationships/hyperlink" Target="consultantplus://offline/ref=DFE81E93DD4B2C1F4DA2690724E8167EB5B260237DA0DE490711A934755A55212EEE917D916416F3869871A403905D8284674806F9D459E336E82417T4N3O" TargetMode="External"/><Relationship Id="rId50" Type="http://schemas.openxmlformats.org/officeDocument/2006/relationships/hyperlink" Target="consultantplus://offline/ref=DFE81E93DD4B2C1F4DA2690724E8167EB5B260237DA3DD480418A934755A55212EEE917D916416F3869871A409905D8284674806F9D459E336E82417T4N3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FE81E93DD4B2C1F4DA2690724E8167EB5B260237DA0DA40061AA934755A55212EEE917D916416F3869871A60B905D8284674806F9D459E336E82417T4N3O" TargetMode="External"/><Relationship Id="rId12" Type="http://schemas.openxmlformats.org/officeDocument/2006/relationships/hyperlink" Target="consultantplus://offline/ref=DFE81E93DD4B2C1F4DA2690724E8167EB5B260237DA0DD49091BA934755A55212EEE917D916416F3869871A50F905D8284674806F9D459E336E82417T4N3O" TargetMode="External"/><Relationship Id="rId17" Type="http://schemas.openxmlformats.org/officeDocument/2006/relationships/hyperlink" Target="consultantplus://offline/ref=DFE81E93DD4B2C1F4DA2690724E8167EB5B260237DA3DD480418A934755A55212EEE917D916416F3869871A40B905D8284674806F9D459E336E82417T4N3O" TargetMode="External"/><Relationship Id="rId25" Type="http://schemas.openxmlformats.org/officeDocument/2006/relationships/hyperlink" Target="consultantplus://offline/ref=DFE81E93DD4B2C1F4DA2690724E8167EB5B260237DA1DA49031DA934755A55212EEE917D916416F3869871A40B905D8284674806F9D459E336E82417T4N3O" TargetMode="External"/><Relationship Id="rId33" Type="http://schemas.openxmlformats.org/officeDocument/2006/relationships/hyperlink" Target="consultantplus://offline/ref=DFE81E93DD4B2C1F4DA2770A32844B75BEBB3E2C7EA9D2165D4DAF632A0A53747CAECF24D22805F2828673A50BT9N2O" TargetMode="External"/><Relationship Id="rId38" Type="http://schemas.openxmlformats.org/officeDocument/2006/relationships/hyperlink" Target="consultantplus://offline/ref=DFE81E93DD4B2C1F4DA2690724E8167EB5B260237DA0DE490711A934755A55212EEE917D916416F3869871A50C905D8284674806F9D459E336E82417T4N3O" TargetMode="External"/><Relationship Id="rId46" Type="http://schemas.openxmlformats.org/officeDocument/2006/relationships/hyperlink" Target="consultantplus://offline/ref=DFE81E93DD4B2C1F4DA2690724E8167EB5B260237DA0DE490711A934755A55212EEE917D916416F3869871A40D905D8284674806F9D459E336E82417T4N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E81E93DD4B2C1F4DA2690724E8167EB5B260237DA3DA49041AA934755A55212EEE917D916416F3869871A70A905D8284674806F9D459E336E82417T4N3O" TargetMode="External"/><Relationship Id="rId20" Type="http://schemas.openxmlformats.org/officeDocument/2006/relationships/hyperlink" Target="consultantplus://offline/ref=DFE81E93DD4B2C1F4DA2690724E8167EB5B260237BA4D9430612F43E7D03592329E1CE6A962D1AF2869871AD01CF5897953F450EEFCA5DF92AEA25T1NFO" TargetMode="External"/><Relationship Id="rId29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41" Type="http://schemas.openxmlformats.org/officeDocument/2006/relationships/hyperlink" Target="consultantplus://offline/ref=DFE81E93DD4B2C1F4DA2690724E8167EB5B260237DA0DE490711A934755A55212EEE917D916416F3869871A40A905D8284674806F9D459E336E82417T4N3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81E93DD4B2C1F4DA2690724E8167EB5B2602374A2D0450812F43E7D03592329E1CE6A962D1AF2869871A001CF5897953F450EEFCA5DF92AEA25T1NFO" TargetMode="External"/><Relationship Id="rId11" Type="http://schemas.openxmlformats.org/officeDocument/2006/relationships/hyperlink" Target="consultantplus://offline/ref=DFE81E93DD4B2C1F4DA2690724E8167EB5B260237DA0D844081FA934755A55212EEE917D916416F3869871A50F905D8284674806F9D459E336E82417T4N3O" TargetMode="External"/><Relationship Id="rId24" Type="http://schemas.openxmlformats.org/officeDocument/2006/relationships/hyperlink" Target="consultantplus://offline/ref=DFE81E93DD4B2C1F4DA2690724E8167EB5B260237BA4D9430612F43E7D03592329E1CE6A962D1AF2869871AC01CF5897953F450EEFCA5DF92AEA25T1NFO" TargetMode="External"/><Relationship Id="rId32" Type="http://schemas.openxmlformats.org/officeDocument/2006/relationships/hyperlink" Target="consultantplus://offline/ref=DFE81E93DD4B2C1F4DA2690724E8167EB5B260237DA3DD480418A934755A55212EEE917D916416F3869871A40B905D8284674806F9D459E336E82417T4N3O" TargetMode="External"/><Relationship Id="rId37" Type="http://schemas.openxmlformats.org/officeDocument/2006/relationships/hyperlink" Target="consultantplus://offline/ref=DFE81E93DD4B2C1F4DA2690724E8167EB5B260237DA3DA49041AA934755A55212EEE917D916416F3869871A708905D8284674806F9D459E336E82417T4N3O" TargetMode="External"/><Relationship Id="rId40" Type="http://schemas.openxmlformats.org/officeDocument/2006/relationships/hyperlink" Target="consultantplus://offline/ref=DFE81E93DD4B2C1F4DA2690724E8167EB5B260237DA0DE490711A934755A55212EEE917D916416F3869871A503905D8284674806F9D459E336E82417T4N3O" TargetMode="External"/><Relationship Id="rId45" Type="http://schemas.openxmlformats.org/officeDocument/2006/relationships/hyperlink" Target="consultantplus://offline/ref=DFE81E93DD4B2C1F4DA2690724E8167EB5B260237DA0DE490711A934755A55212EEE917D916416F3869871A40E905D8284674806F9D459E336E82417T4N3O" TargetMode="External"/><Relationship Id="rId53" Type="http://schemas.openxmlformats.org/officeDocument/2006/relationships/hyperlink" Target="consultantplus://offline/ref=DFE81E93DD4B2C1F4DA2690724E8167EB5B260237DA3DA49041AA934755A55212EEE917D916416F3869871A60B905D8284674806F9D459E336E82417T4N3O" TargetMode="External"/><Relationship Id="rId5" Type="http://schemas.openxmlformats.org/officeDocument/2006/relationships/hyperlink" Target="consultantplus://offline/ref=DFE81E93DD4B2C1F4DA2690724E8167EB5B260237BA4D9430612F43E7D03592329E1CE6A962D1AF2869871A001CF5897953F450EEFCA5DF92AEA25T1NFO" TargetMode="External"/><Relationship Id="rId15" Type="http://schemas.openxmlformats.org/officeDocument/2006/relationships/hyperlink" Target="consultantplus://offline/ref=DFE81E93DD4B2C1F4DA2690724E8167EB5B260237DA3DA430319A934755A55212EEE917D916416F3869871A70B905D8284674806F9D459E336E82417T4N3O" TargetMode="External"/><Relationship Id="rId23" Type="http://schemas.openxmlformats.org/officeDocument/2006/relationships/hyperlink" Target="consultantplus://offline/ref=DFE81E93DD4B2C1F4DA2690724E8167EB5B260237DA0DD49091BA934755A55212EEE917D916416F3869871A50C905D8284674806F9D459E336E82417T4N3O" TargetMode="External"/><Relationship Id="rId28" Type="http://schemas.openxmlformats.org/officeDocument/2006/relationships/hyperlink" Target="consultantplus://offline/ref=DFE81E93DD4B2C1F4DA2690724E8167EB5B260237DA0DE490711A934755A55212EEE917D916416F3869871A50F905D8284674806F9D459E336E82417T4N3O" TargetMode="External"/><Relationship Id="rId36" Type="http://schemas.openxmlformats.org/officeDocument/2006/relationships/hyperlink" Target="consultantplus://offline/ref=DFE81E93DD4B2C1F4DA2690724E8167EB5B260237DA3DA430319A934755A55212EEE917D916416F3869871A708905D8284674806F9D459E336E82417T4N3O" TargetMode="External"/><Relationship Id="rId49" Type="http://schemas.openxmlformats.org/officeDocument/2006/relationships/hyperlink" Target="consultantplus://offline/ref=DFE81E93DD4B2C1F4DA2690724E8167EB5B260237DA3DD480418A934755A55212EEE917D916416F3869871A408905D8284674806F9D459E336E82417T4N3O" TargetMode="External"/><Relationship Id="rId10" Type="http://schemas.openxmlformats.org/officeDocument/2006/relationships/hyperlink" Target="consultantplus://offline/ref=DFE81E93DD4B2C1F4DA2690724E8167EB5B260237DA0DB47091CA934755A55212EEE917D916416F3869871A50F905D8284674806F9D459E336E82417T4N3O" TargetMode="External"/><Relationship Id="rId19" Type="http://schemas.openxmlformats.org/officeDocument/2006/relationships/hyperlink" Target="consultantplus://offline/ref=DFE81E93DD4B2C1F4DA2690724E8167EB5B260237DA3DD460419A934755A55212EEE917D916416F0809C73A701CF5897953F450EEFCA5DF92AEA25T1NFO" TargetMode="External"/><Relationship Id="rId31" Type="http://schemas.openxmlformats.org/officeDocument/2006/relationships/hyperlink" Target="consultantplus://offline/ref=DFE81E93DD4B2C1F4DA2690724E8167EB5B260237DA3DA49041AA934755A55212EEE917D916416F3869871A70A905D8284674806F9D459E336E82417T4N3O" TargetMode="External"/><Relationship Id="rId44" Type="http://schemas.openxmlformats.org/officeDocument/2006/relationships/hyperlink" Target="consultantplus://offline/ref=DFE81E93DD4B2C1F4DA2690724E8167EB5B260237DA0DE490711A934755A55212EEE917D916416F3869871A408905D8284674806F9D459E336E82417T4N3O" TargetMode="External"/><Relationship Id="rId52" Type="http://schemas.openxmlformats.org/officeDocument/2006/relationships/hyperlink" Target="consultantplus://offline/ref=DFE81E93DD4B2C1F4DA2690724E8167EB5B260237DA3DA49041AA934755A55212EEE917D916416F3869871A70E905D8284674806F9D459E336E82417T4N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E81E93DD4B2C1F4DA2690724E8167EB5B260237DA1DA49031DA934755A55212EEE917D916416F3869871A50F905D8284674806F9D459E336E82417T4N3O" TargetMode="External"/><Relationship Id="rId14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22" Type="http://schemas.openxmlformats.org/officeDocument/2006/relationships/hyperlink" Target="consultantplus://offline/ref=DFE81E93DD4B2C1F4DA2690724E8167EB5B260237DA0D844081FA934755A55212EEE917D916416F3869871A50C905D8284674806F9D459E336E82417T4N3O" TargetMode="External"/><Relationship Id="rId27" Type="http://schemas.openxmlformats.org/officeDocument/2006/relationships/hyperlink" Target="consultantplus://offline/ref=DFE81E93DD4B2C1F4DA2690724E8167EB5B260237DA0DD49091BA934755A55212EEE917D916416F3869871A50D905D8284674806F9D459E336E82417T4N3O" TargetMode="External"/><Relationship Id="rId30" Type="http://schemas.openxmlformats.org/officeDocument/2006/relationships/hyperlink" Target="consultantplus://offline/ref=DFE81E93DD4B2C1F4DA2690724E8167EB5B260237DA3DA430319A934755A55212EEE917D916416F3869871A70B905D8284674806F9D459E336E82417T4N3O" TargetMode="External"/><Relationship Id="rId35" Type="http://schemas.openxmlformats.org/officeDocument/2006/relationships/hyperlink" Target="consultantplus://offline/ref=DFE81E93DD4B2C1F4DA2770A32844B75BEB83A2D74A4D2165D4DAF632A0A53746EAE9728D2201BF3859325F44ECE04D3C82C4502EFC859E6T2N1O" TargetMode="External"/><Relationship Id="rId43" Type="http://schemas.openxmlformats.org/officeDocument/2006/relationships/hyperlink" Target="consultantplus://offline/ref=DFE81E93DD4B2C1F4DA2690724E8167EB5B260237DA3DA430319A934755A55212EEE917D916416F3869871A709905D8284674806F9D459E336E82417T4N3O" TargetMode="External"/><Relationship Id="rId48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DFE81E93DD4B2C1F4DA2690724E8167EB5B2602375A2DF450712F43E7D03592329E1CE6A962D1AF2869871A001CF5897953F450EEFCA5DF92AEA25T1NFO" TargetMode="External"/><Relationship Id="rId51" Type="http://schemas.openxmlformats.org/officeDocument/2006/relationships/hyperlink" Target="consultantplus://offline/ref=DFE81E93DD4B2C1F4DA2770A32844B75BCBD37277DA0D2165D4DAF632A0A53747CAECF24D22805F2828673A50BT9N2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Середина Вера Витальевна</dc:creator>
  <cp:lastModifiedBy>liliya</cp:lastModifiedBy>
  <cp:revision>2</cp:revision>
  <dcterms:created xsi:type="dcterms:W3CDTF">2019-04-10T07:36:00Z</dcterms:created>
  <dcterms:modified xsi:type="dcterms:W3CDTF">2019-04-10T07:36:00Z</dcterms:modified>
</cp:coreProperties>
</file>