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EB" w:rsidRDefault="00A50A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A50AEB" w:rsidRDefault="00A50AEB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A50AEB" w:rsidRDefault="00A50AE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ПЕРМСКОГО КРАЯ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2013 г. N 348-п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ПРОВЕРКИ ДОСТОВЕРНОСТИ И ПОЛНОТЫ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ОБ ИМУЩЕСТВЕ И ОБЯЗАТЕЛЬСТВАХ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ХАРАКТЕРА, </w:t>
      </w: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ПРЕТЕНДУЮЩИМИ</w:t>
      </w:r>
      <w:proofErr w:type="gramEnd"/>
      <w:r>
        <w:rPr>
          <w:rFonts w:ascii="Calibri" w:hAnsi="Calibri" w:cs="Calibri"/>
          <w:b/>
          <w:bCs/>
        </w:rPr>
        <w:t xml:space="preserve"> НА ЗАМЕЩЕНИЕ ДОЛЖНОСТЕЙ РУКОВОДИТЕЛЕЙ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ПЕРМСКОГО КРАЯ, И ЛИЦАМИ,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ДАННЫЕ ДОЛЖНОСТИ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pStyle w:val="ConsPlusNonformat"/>
      </w:pPr>
      <w:r>
        <w:t xml:space="preserve">                               1</w:t>
      </w:r>
    </w:p>
    <w:p w:rsidR="00A50AEB" w:rsidRDefault="00A50AEB">
      <w:pPr>
        <w:pStyle w:val="ConsPlusNonformat"/>
      </w:pPr>
      <w:r>
        <w:t xml:space="preserve">    В  соответствии  с </w:t>
      </w:r>
      <w:hyperlink r:id="rId6" w:history="1">
        <w:r>
          <w:rPr>
            <w:color w:val="0000FF"/>
          </w:rPr>
          <w:t>частью 7  статьи 8</w:t>
        </w:r>
      </w:hyperlink>
      <w:r>
        <w:t xml:space="preserve"> Федерального закона от 25 декабря</w:t>
      </w:r>
    </w:p>
    <w:p w:rsidR="00A50AEB" w:rsidRDefault="00A50AEB">
      <w:pPr>
        <w:pStyle w:val="ConsPlusNonformat"/>
      </w:pPr>
      <w:r>
        <w:t>2008 г. N 273-ФЗ "О противодействии коррупции" Правительство Пермского края</w:t>
      </w:r>
    </w:p>
    <w:p w:rsidR="00A50AEB" w:rsidRDefault="00A50AEB">
      <w:pPr>
        <w:pStyle w:val="ConsPlusNonformat"/>
      </w:pPr>
      <w:r>
        <w:t>постановляет: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Пермского края, и лицами, замещающими данные должности.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10 дней после дня его официального опубликования.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руководителей государственных органов Пермского края, исполнительных органов государственной власти Пермского края, осуществляющих функции и полномочия учредителей государственных учреждений Пермского края.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50AEB" w:rsidRDefault="00A50A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A50AEB" w:rsidRDefault="00A50A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Г.П.ТУШНОЛОБОВ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УТВЕРЖДЕНЫ</w:t>
      </w:r>
    </w:p>
    <w:p w:rsidR="00A50AEB" w:rsidRDefault="00A50A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50AEB" w:rsidRDefault="00A50A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A50AEB" w:rsidRDefault="00A50A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A50AEB" w:rsidRDefault="00A50A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26.04.2013 N 348-п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ПРАВИЛА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ДОХОДАХ,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ГОСУДАРСТВЕННЫХ УЧРЕЖДЕНИЙ</w:t>
      </w:r>
    </w:p>
    <w:p w:rsidR="00A50AEB" w:rsidRDefault="00A50A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КРАЯ, И ЛИЦАМИ, ЗАМЕЩАЮЩИМИ ДАННЫЕ ДОЛЖНОСТИ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ascii="Calibri" w:hAnsi="Calibri" w:cs="Calibri"/>
        </w:rPr>
        <w:t>полноты</w:t>
      </w:r>
      <w:proofErr w:type="gramEnd"/>
      <w:r>
        <w:rPr>
          <w:rFonts w:ascii="Calibri" w:hAnsi="Calibri" w:cs="Calibri"/>
        </w:rPr>
        <w:t xml:space="preserve"> представляемых гражданами, претендующими на замещение </w:t>
      </w:r>
      <w:r>
        <w:rPr>
          <w:rFonts w:ascii="Calibri" w:hAnsi="Calibri" w:cs="Calibri"/>
        </w:rPr>
        <w:lastRenderedPageBreak/>
        <w:t>должностей руководителей государственных учреждений Пермского края (далее - граждане), и лицами, замещающими данные должности (далее - руководители учреждений),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Проверка осуществляется по решению руководителя государственного органа Пермского края, исполнительного органа государственной власти Пермского края, осуществляющего функции и полномочия учредителя государственного учреждения Пермского края, предусмотренные для отраслевого органа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14 декабря 2007 г. N 150-ПК "Об управлении и распоряжении государственной собственностью Пермского края" (далее - учредитель), или лица, которому такие полномочия предоставлены учредителем.</w:t>
      </w:r>
      <w:proofErr w:type="gramEnd"/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начале проверки принимается не позднее чем через 10 рабочих дней с момента возникновения основания для осуществления проверки.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осуществляют структурные подразделения учредителей по вопросам государственной службы и кадров, при их отсутствии - работники, на которых учредителями возложены функции кадровой работы (далее - кадровые службы).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виде: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кадровыми службами;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Российской Федерации либо Общественной палатой Пермского края;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или лицом, которому такие полномочия предоставлены учредителем.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кадровая служба вправе: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гражданином, а также с руководителем учреждения;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гражданина, а также от руководителя учреждения пояснения по представленным ими сведениям о доходах, об имуществе и обязательствах имущественного характера и материалам.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Учредитель или лицо, которому такие полномочия предоставлены учредителем, обеспечивает: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руководителя учреждения в письменной форме о начале в отношении него проверки в течение 2 рабочих дней со дня принятия решения о начале проверки;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информирование в случае обращения руководителя учреждения о том, какие представляемые им сведения,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Правил, подлежат проверке, в течение 7 рабочих дней со дня обращения, а при наличии уважительной причины - в срок, согласованный с указанным лицом.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течение 10 рабочих дней со дня окончания проверки учредитель или лицо, которому такие полномочия предоставлены учредителем, знакомит руководителя учреждения с письменно оформленными результатами проверки.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 учреждения вправе: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 в ходе проверки, а также по результатам проверки;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представлять дополнительные материалы и давать по ним пояснения в письменной </w:t>
      </w:r>
      <w:r>
        <w:rPr>
          <w:rFonts w:ascii="Calibri" w:hAnsi="Calibri" w:cs="Calibri"/>
        </w:rPr>
        <w:lastRenderedPageBreak/>
        <w:t>форме.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учредитель или лицо, которому такие полномочия предоставлены учредителем, принимает одно из следующих решений: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назначение гражданина на должность руководителя государственного учреждения Пермского края;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 гражданину в назначении на должность руководителя государственного учреждения Пермского края;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применение к руководителю учреждения мер дисциплинарной ответственности;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отсутствии оснований для применения к руководителю государственного учреждения Пермского края мер юридической ответственности.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учредителем или лицом, которому такие полномочия предоставлены учредителем, в течение 30 дней со дня окончания проверки.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AEB" w:rsidRDefault="00A50A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D74EE" w:rsidRDefault="004D74EE"/>
    <w:sectPr w:rsidR="004D74EE" w:rsidSect="0050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EB"/>
    <w:rsid w:val="00004728"/>
    <w:rsid w:val="00084707"/>
    <w:rsid w:val="000B38DC"/>
    <w:rsid w:val="00135136"/>
    <w:rsid w:val="00154897"/>
    <w:rsid w:val="002759C6"/>
    <w:rsid w:val="00301B31"/>
    <w:rsid w:val="00392922"/>
    <w:rsid w:val="003A2EF5"/>
    <w:rsid w:val="004D74EE"/>
    <w:rsid w:val="00513D1E"/>
    <w:rsid w:val="00551CC5"/>
    <w:rsid w:val="005B16CA"/>
    <w:rsid w:val="005C61E3"/>
    <w:rsid w:val="00604A3C"/>
    <w:rsid w:val="006C3B90"/>
    <w:rsid w:val="00722569"/>
    <w:rsid w:val="00745E16"/>
    <w:rsid w:val="007F717A"/>
    <w:rsid w:val="008C1D63"/>
    <w:rsid w:val="008E4DEB"/>
    <w:rsid w:val="0092328C"/>
    <w:rsid w:val="0092500B"/>
    <w:rsid w:val="009A50C6"/>
    <w:rsid w:val="00A1022A"/>
    <w:rsid w:val="00A30663"/>
    <w:rsid w:val="00A50AEB"/>
    <w:rsid w:val="00EB0E6A"/>
    <w:rsid w:val="00EF1A63"/>
    <w:rsid w:val="00F16330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A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A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D2C6B2811AE71C29EC1CFA09E0253EF11B5B428CBEB42AAF3EE99DABA5551hEE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D2C6B2811AE71C29EDFC2B6F25F58E61FEDB02CC1E414FEACB5C48DB35F06A4FCDA3DFEE51B54h2E4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sc-2201</cp:lastModifiedBy>
  <cp:revision>2</cp:revision>
  <dcterms:created xsi:type="dcterms:W3CDTF">2014-09-29T09:30:00Z</dcterms:created>
  <dcterms:modified xsi:type="dcterms:W3CDTF">2014-09-29T09:30:00Z</dcterms:modified>
</cp:coreProperties>
</file>