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29" w:rsidRDefault="007234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723429" w:rsidRDefault="00723429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723429" w:rsidRDefault="00723429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ГУБЕРНАТОР ПЕРМСКОГО КРАЯ</w:t>
      </w:r>
    </w:p>
    <w:p w:rsidR="00723429" w:rsidRDefault="007234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23429" w:rsidRDefault="007234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723429" w:rsidRDefault="007234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июля 2009 г. N 27</w:t>
      </w:r>
    </w:p>
    <w:p w:rsidR="00723429" w:rsidRDefault="007234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23429" w:rsidRDefault="007234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ОТДЕЛЬНЫХ МЕРАХ ПО РЕАЛИЗАЦИИ НОРМАТИВНЫХ ПРАВОВЫХ АКТОВ</w:t>
      </w:r>
    </w:p>
    <w:p w:rsidR="00723429" w:rsidRDefault="007234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В СФЕРЕ ПРОТИВОДЕЙСТВИЯ КОРРУПЦИИ</w:t>
      </w:r>
    </w:p>
    <w:p w:rsidR="00723429" w:rsidRDefault="007234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23429" w:rsidRDefault="007234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Указов Губернатора Пермского края</w:t>
      </w:r>
      <w:proofErr w:type="gramEnd"/>
    </w:p>
    <w:p w:rsidR="00723429" w:rsidRDefault="007234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25.11.2009 </w:t>
      </w:r>
      <w:hyperlink r:id="rId6" w:history="1">
        <w:r>
          <w:rPr>
            <w:rFonts w:ascii="Calibri" w:hAnsi="Calibri" w:cs="Calibri"/>
            <w:color w:val="0000FF"/>
          </w:rPr>
          <w:t>N 62</w:t>
        </w:r>
      </w:hyperlink>
      <w:r>
        <w:rPr>
          <w:rFonts w:ascii="Calibri" w:hAnsi="Calibri" w:cs="Calibri"/>
        </w:rPr>
        <w:t xml:space="preserve">, от 24.08.2010 </w:t>
      </w:r>
      <w:hyperlink r:id="rId7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 xml:space="preserve">, от 06.04.2011 </w:t>
      </w:r>
      <w:hyperlink r:id="rId8" w:history="1">
        <w:r>
          <w:rPr>
            <w:rFonts w:ascii="Calibri" w:hAnsi="Calibri" w:cs="Calibri"/>
            <w:color w:val="0000FF"/>
          </w:rPr>
          <w:t>N 27</w:t>
        </w:r>
      </w:hyperlink>
      <w:r>
        <w:rPr>
          <w:rFonts w:ascii="Calibri" w:hAnsi="Calibri" w:cs="Calibri"/>
        </w:rPr>
        <w:t>,</w:t>
      </w:r>
    </w:p>
    <w:p w:rsidR="00723429" w:rsidRDefault="007234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15.08.2014 </w:t>
      </w:r>
      <w:hyperlink r:id="rId9" w:history="1">
        <w:r>
          <w:rPr>
            <w:rFonts w:ascii="Calibri" w:hAnsi="Calibri" w:cs="Calibri"/>
            <w:color w:val="0000FF"/>
          </w:rPr>
          <w:t>N 150</w:t>
        </w:r>
      </w:hyperlink>
      <w:r>
        <w:rPr>
          <w:rFonts w:ascii="Calibri" w:hAnsi="Calibri" w:cs="Calibri"/>
        </w:rPr>
        <w:t>)</w:t>
      </w:r>
    </w:p>
    <w:p w:rsidR="00723429" w:rsidRDefault="007234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23429" w:rsidRDefault="007234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несовершеннолетних детей", </w:t>
      </w:r>
      <w:hyperlink r:id="rId1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и на основании </w:t>
      </w:r>
      <w:hyperlink r:id="rId12" w:history="1">
        <w:r>
          <w:rPr>
            <w:rFonts w:ascii="Calibri" w:hAnsi="Calibri" w:cs="Calibri"/>
            <w:color w:val="0000FF"/>
          </w:rPr>
          <w:t>статьи 1</w:t>
        </w:r>
      </w:hyperlink>
      <w:r>
        <w:rPr>
          <w:rFonts w:ascii="Calibri" w:hAnsi="Calibri" w:cs="Calibri"/>
        </w:rPr>
        <w:t xml:space="preserve"> Закона Пермского края от 6 октября 2009 г. N 497-ПК "О представлении гражданами, претендующими на замещение государственных должностей Пермского края, должностей государственной гражданской службы Пермского края, гражданами, замещающими государственные должности Пермского</w:t>
      </w:r>
      <w:proofErr w:type="gramEnd"/>
      <w:r>
        <w:rPr>
          <w:rFonts w:ascii="Calibri" w:hAnsi="Calibri" w:cs="Calibri"/>
        </w:rPr>
        <w:t xml:space="preserve"> края, и государственными гражданскими служащими Пермского края сведений о доходах, об имуществе и </w:t>
      </w:r>
      <w:proofErr w:type="gramStart"/>
      <w:r>
        <w:rPr>
          <w:rFonts w:ascii="Calibri" w:hAnsi="Calibri" w:cs="Calibri"/>
        </w:rPr>
        <w:t>обязательствах</w:t>
      </w:r>
      <w:proofErr w:type="gramEnd"/>
      <w:r>
        <w:rPr>
          <w:rFonts w:ascii="Calibri" w:hAnsi="Calibri" w:cs="Calibri"/>
        </w:rPr>
        <w:t xml:space="preserve"> имущественного характера" (далее - Закон Пермского края от 6 октября 2009 г. N 497-ПК) постановляю:</w:t>
      </w:r>
    </w:p>
    <w:p w:rsidR="00723429" w:rsidRDefault="0072342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24.08.2010 N 59)</w:t>
      </w:r>
    </w:p>
    <w:p w:rsidR="00723429" w:rsidRDefault="0072342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23429" w:rsidRDefault="007234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" w:name="Par16"/>
      <w:bookmarkEnd w:id="2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прилагаемый </w:t>
      </w:r>
      <w:hyperlink w:anchor="Par4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Пермского края, связанных с коррупционными рисками, при назначении на которые граждане и при замещении которых государственные гражданские служащие Пермского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должностей).</w:t>
      </w:r>
      <w:proofErr w:type="gramEnd"/>
    </w:p>
    <w:p w:rsidR="00723429" w:rsidRDefault="0072342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25.11.2009 N 62)</w:t>
      </w:r>
    </w:p>
    <w:p w:rsidR="00723429" w:rsidRDefault="007234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" w:name="Par18"/>
      <w:bookmarkEnd w:id="3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Установить, что руководитель администрации губернатора Пермского края, руководитель аппарата Правительства Пермского края, руководители исполнительных органов государственной власти Пермского края утверждают перечни конкретных должностей государственной гражданской службы Пермского края в соответствующих государственных органах края, при назначении на которые граждане и при замещении которых государственные гражданские служащие Пермского края обязаны представлять сведения о своих доходах, об имуществе и обязательствах имущественного характера, а</w:t>
      </w:r>
      <w:proofErr w:type="gramEnd"/>
      <w:r>
        <w:rPr>
          <w:rFonts w:ascii="Calibri" w:hAnsi="Calibri" w:cs="Calibri"/>
        </w:rP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детей. </w:t>
      </w:r>
      <w:proofErr w:type="gramStart"/>
      <w:r>
        <w:rPr>
          <w:rFonts w:ascii="Calibri" w:hAnsi="Calibri" w:cs="Calibri"/>
        </w:rPr>
        <w:t xml:space="preserve">При утверждении указанных перечней руководствоваться группой должностей, объемом полномочий и функциональной характеристикой должностных обязанностей, установленных </w:t>
      </w:r>
      <w:hyperlink r:id="rId15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Положения о представлении гражданами, претендующими на замещение должностей государственной гражданской службы Пермского края, и государственными гражданскими служащими Пермского края сведений о доходах, об имуществе и обязательствах имущественного характера, утвержденного Законом Пермского края от 6 октября 2009 г. N 497-ПК, и Перечнем должностей, утвержденным</w:t>
      </w:r>
      <w:proofErr w:type="gramEnd"/>
      <w:r>
        <w:rPr>
          <w:rFonts w:ascii="Calibri" w:hAnsi="Calibri" w:cs="Calibri"/>
        </w:rPr>
        <w:t xml:space="preserve"> </w:t>
      </w:r>
      <w:hyperlink w:anchor="Par16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Указа.</w:t>
      </w:r>
    </w:p>
    <w:p w:rsidR="00723429" w:rsidRDefault="0072342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25.11.2009 N 62)</w:t>
      </w:r>
    </w:p>
    <w:p w:rsidR="00723429" w:rsidRDefault="007234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</w:t>
      </w:r>
      <w:proofErr w:type="gramStart"/>
      <w:r>
        <w:rPr>
          <w:rFonts w:ascii="Calibri" w:hAnsi="Calibri" w:cs="Calibri"/>
        </w:rPr>
        <w:t>Установить, что гражданин Российской Федерации, замещавший должность государственной гражданской службы Пермского края, отнесенную к высшей или главной группе должностей государственной гражданской службы Пермского края, должность государственной гражданской службы Пермского края, включенную в перечень должностей государственной гражданской службы Пермского края в органе государственной власти Пермского края, государственном органе Пермского края, при назначении на которые граждане и при замещении которых государственные гражданские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служащие Пермского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w:anchor="Par18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Указа, в течение двух лет со дня увольнения с государственной гражданской службы Пермского края:</w:t>
      </w:r>
      <w:proofErr w:type="gramEnd"/>
    </w:p>
    <w:p w:rsidR="00723429" w:rsidRDefault="0072342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06.04.2011 N 27)</w:t>
      </w:r>
    </w:p>
    <w:p w:rsidR="00723429" w:rsidRDefault="007234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" w:name="Par22"/>
      <w:bookmarkEnd w:id="4"/>
      <w:proofErr w:type="gramStart"/>
      <w:r>
        <w:rPr>
          <w:rFonts w:ascii="Calibri" w:hAnsi="Calibri" w:cs="Calibri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служащего, с согласия соответствующей комиссии по соблюдению требований к служебному поведению</w:t>
      </w:r>
      <w:proofErr w:type="gramEnd"/>
      <w:r>
        <w:rPr>
          <w:rFonts w:ascii="Calibri" w:hAnsi="Calibri" w:cs="Calibri"/>
        </w:rPr>
        <w:t xml:space="preserve"> государственных служащих Пермского края и урегулированию конфликта интересов;</w:t>
      </w:r>
    </w:p>
    <w:p w:rsidR="00723429" w:rsidRDefault="0072342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"а" в ред. </w:t>
      </w:r>
      <w:hyperlink r:id="rId1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15.08.2014 N 150)</w:t>
      </w:r>
    </w:p>
    <w:p w:rsidR="00723429" w:rsidRDefault="007234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обязан при заключении трудовых договоров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гражданско-правовых договоров в случае, предусмотренном </w:t>
      </w:r>
      <w:hyperlink w:anchor="Par22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пункта, сообщать работодателю (представителю нанимателя) сведения о последнем месте государственной гражданской службы Пермского края с соблюдением законодательства Российской Федерации о государственной тайне.</w:t>
      </w:r>
    </w:p>
    <w:p w:rsidR="00723429" w:rsidRDefault="0072342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Пермского края от 24.08.2010 N 59)</w:t>
      </w:r>
    </w:p>
    <w:p w:rsidR="00723429" w:rsidRDefault="00910DE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0" w:history="1">
        <w:r w:rsidR="00723429">
          <w:rPr>
            <w:rFonts w:ascii="Calibri" w:hAnsi="Calibri" w:cs="Calibri"/>
            <w:color w:val="0000FF"/>
          </w:rPr>
          <w:t>4</w:t>
        </w:r>
      </w:hyperlink>
      <w:r w:rsidR="00723429">
        <w:rPr>
          <w:rFonts w:ascii="Calibri" w:hAnsi="Calibri" w:cs="Calibri"/>
        </w:rPr>
        <w:t>. Рекомендовать иным органам государственной власти Пермского края и государственным органам Пермского края, органам местного самоуправления муниципальных образований Пермского края руководствоваться настоящим Указом при определении соответствующих перечней должностей.</w:t>
      </w:r>
    </w:p>
    <w:p w:rsidR="00723429" w:rsidRDefault="00910DE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1" w:history="1">
        <w:r w:rsidR="00723429">
          <w:rPr>
            <w:rFonts w:ascii="Calibri" w:hAnsi="Calibri" w:cs="Calibri"/>
            <w:color w:val="0000FF"/>
          </w:rPr>
          <w:t>5</w:t>
        </w:r>
      </w:hyperlink>
      <w:r w:rsidR="00723429">
        <w:rPr>
          <w:rFonts w:ascii="Calibri" w:hAnsi="Calibri" w:cs="Calibri"/>
        </w:rPr>
        <w:t>. Настоящий Указ вступает в силу по истечении 10 дней после дня его официального опубликования.</w:t>
      </w:r>
    </w:p>
    <w:p w:rsidR="00723429" w:rsidRDefault="007234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указа возложить на руководителя администрации губернатора Пермского края Фролова А.В.</w:t>
      </w:r>
    </w:p>
    <w:p w:rsidR="00723429" w:rsidRDefault="0072342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2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15.08.2014 N 150)</w:t>
      </w:r>
    </w:p>
    <w:p w:rsidR="00723429" w:rsidRDefault="007234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3429" w:rsidRDefault="0072342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О.А.ЧИРКУНОВ</w:t>
      </w:r>
    </w:p>
    <w:p w:rsidR="00723429" w:rsidRDefault="0072342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723429" w:rsidRDefault="0072342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723429" w:rsidRDefault="0072342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723429" w:rsidRDefault="0072342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723429" w:rsidRDefault="0072342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723429" w:rsidRDefault="00723429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5" w:name="Par37"/>
      <w:bookmarkEnd w:id="5"/>
      <w:r>
        <w:rPr>
          <w:rFonts w:ascii="Calibri" w:hAnsi="Calibri" w:cs="Calibri"/>
        </w:rPr>
        <w:t>УТВЕРЖДЕН</w:t>
      </w:r>
    </w:p>
    <w:p w:rsidR="00723429" w:rsidRDefault="0072342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723429" w:rsidRDefault="0072342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723429" w:rsidRDefault="0072342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723429" w:rsidRDefault="0072342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03.07.2009 N 27</w:t>
      </w:r>
    </w:p>
    <w:p w:rsidR="00723429" w:rsidRDefault="007234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23429" w:rsidRDefault="007234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6" w:name="Par43"/>
      <w:bookmarkEnd w:id="6"/>
      <w:r>
        <w:rPr>
          <w:rFonts w:ascii="Calibri" w:hAnsi="Calibri" w:cs="Calibri"/>
          <w:b/>
          <w:bCs/>
        </w:rPr>
        <w:t>ПЕРЕЧЕНЬ</w:t>
      </w:r>
    </w:p>
    <w:p w:rsidR="00723429" w:rsidRDefault="007234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ГОСУДАРСТВЕННОЙ ГРАЖДАНСКОЙ СЛУЖБЫ ПЕРМСКОГО КРАЯ,</w:t>
      </w:r>
    </w:p>
    <w:p w:rsidR="00723429" w:rsidRDefault="007234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СВЯЗАННЫХ</w:t>
      </w:r>
      <w:proofErr w:type="gramEnd"/>
      <w:r>
        <w:rPr>
          <w:rFonts w:ascii="Calibri" w:hAnsi="Calibri" w:cs="Calibri"/>
          <w:b/>
          <w:bCs/>
        </w:rPr>
        <w:t xml:space="preserve"> С КОРРУПЦИОННЫМИ РИСКАМИ, ПРИ НАЗНАЧЕНИИ НА КОТОРЫЕ</w:t>
      </w:r>
    </w:p>
    <w:p w:rsidR="00723429" w:rsidRDefault="007234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ГРАЖДАНЕ И ПРИ ЗАМЕЩЕНИИ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ГОСУДАРСТВЕННЫЕ ГРАЖДАНСКИЕ</w:t>
      </w:r>
    </w:p>
    <w:p w:rsidR="00723429" w:rsidRDefault="007234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СЛУЖАЩИЕ ПЕРМСКОГО КРАЯ ОБЯЗАНЫ ПРЕДСТАВЛЯТЬ СВЕДЕНИЯ</w:t>
      </w:r>
    </w:p>
    <w:p w:rsidR="00723429" w:rsidRDefault="007234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СВОИХ ДОХОДАХ, ОБ ИМУЩЕСТВЕ И ОБЯЗАТЕЛЬСТВАХ</w:t>
      </w:r>
    </w:p>
    <w:p w:rsidR="00723429" w:rsidRDefault="007234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ИМУЩЕСТВЕННОГО ХАРАКТЕРА, А ТАКЖЕ СВЕДЕНИЯ О ДОХОДАХ,</w:t>
      </w:r>
    </w:p>
    <w:p w:rsidR="00723429" w:rsidRDefault="007234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723429" w:rsidRDefault="007234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723429" w:rsidRDefault="007234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23429" w:rsidRDefault="007234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</w:t>
      </w:r>
      <w:proofErr w:type="gramEnd"/>
    </w:p>
    <w:p w:rsidR="00723429" w:rsidRDefault="007234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25.11.2009 N 62)</w:t>
      </w:r>
    </w:p>
    <w:p w:rsidR="00723429" w:rsidRDefault="007234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3429" w:rsidRDefault="007234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Утратил силу. - </w:t>
      </w:r>
      <w:hyperlink r:id="rId2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Губернатора Пермского края от 25.11.2009 N 62.</w:t>
      </w:r>
    </w:p>
    <w:p w:rsidR="00723429" w:rsidRDefault="007234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государственной гражданской службы Пермского края, исполнение должностных обязанностей по которым предусматривает:</w:t>
      </w:r>
    </w:p>
    <w:p w:rsidR="00723429" w:rsidRDefault="007234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723429" w:rsidRDefault="007234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 услуг гражданам и организациям;</w:t>
      </w:r>
    </w:p>
    <w:p w:rsidR="00723429" w:rsidRDefault="007234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контрольных и надзорных мероприятий;</w:t>
      </w:r>
    </w:p>
    <w:p w:rsidR="00723429" w:rsidRDefault="007234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723429" w:rsidRDefault="007234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государственным имуществом;</w:t>
      </w:r>
    </w:p>
    <w:p w:rsidR="00723429" w:rsidRDefault="007234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государственных закупок либо выдачу лицензий и разрешений;</w:t>
      </w:r>
    </w:p>
    <w:p w:rsidR="00723429" w:rsidRDefault="007234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и распределение материально-технических ресурсов.</w:t>
      </w:r>
    </w:p>
    <w:p w:rsidR="00723429" w:rsidRDefault="007234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3429" w:rsidRDefault="007234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3429" w:rsidRDefault="0072342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4D74EE" w:rsidRDefault="004D74EE"/>
    <w:sectPr w:rsidR="004D74EE" w:rsidSect="0063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29"/>
    <w:rsid w:val="00004728"/>
    <w:rsid w:val="000B38DC"/>
    <w:rsid w:val="00135136"/>
    <w:rsid w:val="00154897"/>
    <w:rsid w:val="002759C6"/>
    <w:rsid w:val="00301B31"/>
    <w:rsid w:val="00392922"/>
    <w:rsid w:val="003A2EF5"/>
    <w:rsid w:val="004D74EE"/>
    <w:rsid w:val="00513D1E"/>
    <w:rsid w:val="00551CC5"/>
    <w:rsid w:val="005B16CA"/>
    <w:rsid w:val="005C61E3"/>
    <w:rsid w:val="00604A3C"/>
    <w:rsid w:val="006C3B90"/>
    <w:rsid w:val="00722569"/>
    <w:rsid w:val="00723429"/>
    <w:rsid w:val="00745E16"/>
    <w:rsid w:val="007F717A"/>
    <w:rsid w:val="008C1D63"/>
    <w:rsid w:val="008E4DEB"/>
    <w:rsid w:val="00910DE9"/>
    <w:rsid w:val="0092328C"/>
    <w:rsid w:val="0092500B"/>
    <w:rsid w:val="009A50C6"/>
    <w:rsid w:val="00A1022A"/>
    <w:rsid w:val="00A30663"/>
    <w:rsid w:val="00EB0E6A"/>
    <w:rsid w:val="00EF1A63"/>
    <w:rsid w:val="00F16330"/>
    <w:rsid w:val="00F5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58B25E6CCE80EDC14062661D9C085BAE062CB5FD34B3BB915EABE4ED907DB87EF49339A3584F9AB7781fEr8I" TargetMode="External"/><Relationship Id="rId13" Type="http://schemas.openxmlformats.org/officeDocument/2006/relationships/hyperlink" Target="consultantplus://offline/ref=53858B25E6CCE80EDC14062661D9C085BAE062CB5CDC4E39B315EABE4ED907DB87EF49339A3584F9AB7783fEr5I" TargetMode="External"/><Relationship Id="rId18" Type="http://schemas.openxmlformats.org/officeDocument/2006/relationships/hyperlink" Target="consultantplus://offline/ref=53858B25E6CCE80EDC14062661D9C085BAE062CB5CDC4D38B915EABE4ED907DB87EF49339A3584F9AB7781fErB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858B25E6CCE80EDC14062661D9C085BAE062CB5CDC4E39B315EABE4ED907DB87EF49339A3584F9AB7782fEr9I" TargetMode="External"/><Relationship Id="rId7" Type="http://schemas.openxmlformats.org/officeDocument/2006/relationships/hyperlink" Target="consultantplus://offline/ref=53858B25E6CCE80EDC14062661D9C085BAE062CB5CDC4E39B315EABE4ED907DB87EF49339A3584F9AB7783fErAI" TargetMode="External"/><Relationship Id="rId12" Type="http://schemas.openxmlformats.org/officeDocument/2006/relationships/hyperlink" Target="consultantplus://offline/ref=53858B25E6CCE80EDC14062661D9C085BAE062CB5CDF4C3DB315EABE4ED907DB87EF49339A3584F9AB7781fEr4I" TargetMode="External"/><Relationship Id="rId17" Type="http://schemas.openxmlformats.org/officeDocument/2006/relationships/hyperlink" Target="consultantplus://offline/ref=53858B25E6CCE80EDC14062661D9C085BAE062CB5FD34B3BB915EABE4ED907DB87EF49339A3584F9AB7781fEr8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858B25E6CCE80EDC14062661D9C085BAE062CB5FDA4030BB15EABE4ED907DB87EF49339A3584F9AB7780fErDI" TargetMode="External"/><Relationship Id="rId20" Type="http://schemas.openxmlformats.org/officeDocument/2006/relationships/hyperlink" Target="consultantplus://offline/ref=53858B25E6CCE80EDC14062661D9C085BAE062CB5CDC4E39B315EABE4ED907DB87EF49339A3584F9AB7782fEr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858B25E6CCE80EDC14062661D9C085BAE062CB5FDA4030BB15EABE4ED907DB87EF49339A3584F9AB7781fEr8I" TargetMode="External"/><Relationship Id="rId11" Type="http://schemas.openxmlformats.org/officeDocument/2006/relationships/hyperlink" Target="consultantplus://offline/ref=53858B25E6CCE80EDC14182B77B59D8EB3EB3EC152D9426EE74AB1E319fDr0I" TargetMode="External"/><Relationship Id="rId24" Type="http://schemas.openxmlformats.org/officeDocument/2006/relationships/hyperlink" Target="consultantplus://offline/ref=53858B25E6CCE80EDC14062661D9C085BAE062CB5FDA4030BB15EABE4ED907DB87EF49339A3584F9AB7780fEr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3858B25E6CCE80EDC14062661D9C085BAE062CB5CDF4C3DB315EABE4ED907DB87EF49339A3584F9AB7784fErFI" TargetMode="External"/><Relationship Id="rId23" Type="http://schemas.openxmlformats.org/officeDocument/2006/relationships/hyperlink" Target="consultantplus://offline/ref=53858B25E6CCE80EDC14062661D9C085BAE062CB5FDA4030BB15EABE4ED907DB87EF49339A3584F9AB7780fErFI" TargetMode="External"/><Relationship Id="rId10" Type="http://schemas.openxmlformats.org/officeDocument/2006/relationships/hyperlink" Target="consultantplus://offline/ref=53858B25E6CCE80EDC14182B77B59D8EB3ED39C653DF426EE74AB1E319D00D8CC0A01071DE3885F8fArAI" TargetMode="External"/><Relationship Id="rId19" Type="http://schemas.openxmlformats.org/officeDocument/2006/relationships/hyperlink" Target="consultantplus://offline/ref=53858B25E6CCE80EDC14062661D9C085BAE062CB5CDC4E39B315EABE4ED907DB87EF49339A3584F9AB7782fEr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858B25E6CCE80EDC14062661D9C085BAE062CB5CDC4D38B915EABE4ED907DB87EF49339A3584F9AB7781fEr8I" TargetMode="External"/><Relationship Id="rId14" Type="http://schemas.openxmlformats.org/officeDocument/2006/relationships/hyperlink" Target="consultantplus://offline/ref=53858B25E6CCE80EDC14062661D9C085BAE062CB5FDA4030BB15EABE4ED907DB87EF49339A3584F9AB7781fEr5I" TargetMode="External"/><Relationship Id="rId22" Type="http://schemas.openxmlformats.org/officeDocument/2006/relationships/hyperlink" Target="consultantplus://offline/ref=53858B25E6CCE80EDC14062661D9C085BAE062CB5CDC4D38B915EABE4ED907DB87EF49339A3584F9AB7781fEr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sc-2201</dc:creator>
  <cp:lastModifiedBy>sc-2201</cp:lastModifiedBy>
  <cp:revision>2</cp:revision>
  <dcterms:created xsi:type="dcterms:W3CDTF">2014-09-29T09:31:00Z</dcterms:created>
  <dcterms:modified xsi:type="dcterms:W3CDTF">2014-09-29T09:31:00Z</dcterms:modified>
</cp:coreProperties>
</file>