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 w:rsidP="00E6391C">
      <w:pPr>
        <w:pStyle w:val="ConsPlusNormal"/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3449955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4355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ТРЕТЬЕ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876B1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1F1894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67CC" w:rsidRDefault="006167CC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26D">
        <w:rPr>
          <w:rFonts w:ascii="Times New Roman" w:hAnsi="Times New Roman"/>
          <w:b/>
          <w:sz w:val="28"/>
          <w:szCs w:val="28"/>
        </w:rPr>
        <w:t>О</w:t>
      </w:r>
      <w:r w:rsidR="00A06A33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Правил</w:t>
      </w:r>
      <w:r w:rsidR="00A06A3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использования водных объектов 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 пользования для личных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бытовых нужд, расположенных  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территории</w:t>
      </w:r>
      <w:r w:rsidRPr="003B126D">
        <w:rPr>
          <w:rFonts w:ascii="Times New Roman" w:hAnsi="Times New Roman"/>
          <w:b/>
          <w:sz w:val="28"/>
          <w:szCs w:val="28"/>
        </w:rPr>
        <w:t xml:space="preserve"> Бардымского</w:t>
      </w:r>
    </w:p>
    <w:p w:rsidR="00A06A33" w:rsidRDefault="002D76D1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A06A33">
        <w:rPr>
          <w:rFonts w:ascii="Times New Roman" w:hAnsi="Times New Roman"/>
          <w:b/>
          <w:sz w:val="28"/>
          <w:szCs w:val="28"/>
        </w:rPr>
        <w:t xml:space="preserve">, утвержденные </w:t>
      </w:r>
    </w:p>
    <w:p w:rsidR="00A06A33" w:rsidRDefault="00A06A33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Думы Бардымского </w:t>
      </w:r>
    </w:p>
    <w:p w:rsidR="002D76D1" w:rsidRPr="00947A3B" w:rsidRDefault="00A06A33" w:rsidP="002D7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от 25.02.2022 № 384</w:t>
      </w:r>
    </w:p>
    <w:p w:rsidR="002D76D1" w:rsidRDefault="002D76D1" w:rsidP="002D76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76D1" w:rsidRPr="0030372E" w:rsidRDefault="002D76D1" w:rsidP="002D76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578CC" w:rsidRPr="002D76D1" w:rsidRDefault="004578CC" w:rsidP="004578CC">
      <w:pPr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В соответствии с пунктом 36 части 1 статьи</w:t>
      </w:r>
      <w:r w:rsidR="004355C7">
        <w:rPr>
          <w:rStyle w:val="2"/>
          <w:rFonts w:eastAsia="Calibri"/>
          <w:sz w:val="28"/>
          <w:szCs w:val="28"/>
        </w:rPr>
        <w:t xml:space="preserve"> 16 </w:t>
      </w:r>
      <w:r w:rsidRPr="002D76D1">
        <w:rPr>
          <w:rStyle w:val="2"/>
          <w:rFonts w:eastAsia="Calibri"/>
          <w:sz w:val="28"/>
          <w:szCs w:val="28"/>
        </w:rPr>
        <w:t xml:space="preserve">Федерального закона от 06.10.2003 </w:t>
      </w:r>
      <w:r>
        <w:rPr>
          <w:rStyle w:val="2"/>
          <w:rFonts w:eastAsia="Calibri"/>
          <w:sz w:val="28"/>
          <w:szCs w:val="28"/>
          <w:lang w:bidi="en-US"/>
        </w:rPr>
        <w:t>№</w:t>
      </w:r>
      <w:r>
        <w:rPr>
          <w:rStyle w:val="2"/>
          <w:rFonts w:eastAsia="Calibri"/>
          <w:sz w:val="28"/>
          <w:szCs w:val="28"/>
        </w:rPr>
        <w:t>131-ФЗ «</w:t>
      </w:r>
      <w:r w:rsidRPr="002D76D1">
        <w:rPr>
          <w:rStyle w:val="2"/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Style w:val="2"/>
          <w:rFonts w:eastAsia="Calibri"/>
          <w:sz w:val="28"/>
          <w:szCs w:val="28"/>
        </w:rPr>
        <w:t>равления в Российской Федерации»</w:t>
      </w:r>
      <w:r w:rsidRPr="002D76D1">
        <w:rPr>
          <w:rStyle w:val="2"/>
          <w:rFonts w:eastAsia="Calibri"/>
          <w:sz w:val="28"/>
          <w:szCs w:val="28"/>
        </w:rPr>
        <w:t>, статьями 2, 3, 6, 27 Водного кодекса Российской Федерации (в редакции с</w:t>
      </w:r>
      <w:r>
        <w:rPr>
          <w:rStyle w:val="2"/>
          <w:rFonts w:eastAsia="Calibri"/>
          <w:sz w:val="28"/>
          <w:szCs w:val="28"/>
        </w:rPr>
        <w:t xml:space="preserve"> изменениями 11.06.2021), Дума </w:t>
      </w:r>
      <w:r w:rsidRPr="002D76D1">
        <w:rPr>
          <w:rStyle w:val="2"/>
          <w:rFonts w:eastAsia="Calibri"/>
          <w:sz w:val="28"/>
          <w:szCs w:val="28"/>
        </w:rPr>
        <w:t xml:space="preserve">Бардымского муниципального округа  </w:t>
      </w:r>
    </w:p>
    <w:p w:rsidR="002D76D1" w:rsidRPr="002D76D1" w:rsidRDefault="002D76D1" w:rsidP="002D7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6D1">
        <w:rPr>
          <w:rFonts w:ascii="Times New Roman" w:hAnsi="Times New Roman"/>
          <w:sz w:val="28"/>
          <w:szCs w:val="28"/>
        </w:rPr>
        <w:t>РЕШАЕТ:</w:t>
      </w:r>
    </w:p>
    <w:p w:rsidR="00871960" w:rsidRDefault="00871960" w:rsidP="008719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6A33">
        <w:rPr>
          <w:rFonts w:ascii="Times New Roman" w:hAnsi="Times New Roman"/>
          <w:sz w:val="28"/>
          <w:szCs w:val="28"/>
        </w:rPr>
        <w:t xml:space="preserve">Внести в </w:t>
      </w:r>
      <w:r w:rsidR="002D76D1" w:rsidRPr="002D76D1">
        <w:rPr>
          <w:rStyle w:val="2"/>
          <w:rFonts w:eastAsia="Calibri"/>
          <w:sz w:val="28"/>
          <w:szCs w:val="28"/>
        </w:rPr>
        <w:t xml:space="preserve">Правила использования водных объектов общего пользования для личных и бытовых нужд, расположенных на территории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4453C0">
        <w:rPr>
          <w:rFonts w:ascii="Times New Roman" w:hAnsi="Times New Roman"/>
          <w:sz w:val="28"/>
          <w:szCs w:val="28"/>
        </w:rPr>
        <w:t>, утвержденные решением Думы Бардымского муниципального округа от 25.02.2022 № 384</w:t>
      </w:r>
      <w:r>
        <w:rPr>
          <w:rFonts w:ascii="Times New Roman" w:hAnsi="Times New Roman"/>
          <w:sz w:val="28"/>
          <w:szCs w:val="28"/>
        </w:rPr>
        <w:t xml:space="preserve"> </w:t>
      </w:r>
      <w:r w:rsidR="00A06A3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A06A33" w:rsidRDefault="00A06A33" w:rsidP="00A0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подпункт 5 пункта 2.1 изложить в следующей редакции: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A33">
        <w:rPr>
          <w:rFonts w:ascii="Times New Roman" w:hAnsi="Times New Roman"/>
          <w:sz w:val="28"/>
          <w:szCs w:val="28"/>
        </w:rPr>
        <w:t>«</w:t>
      </w:r>
      <w:r w:rsidR="002208B9">
        <w:rPr>
          <w:rFonts w:ascii="Times New Roman" w:hAnsi="Times New Roman"/>
          <w:sz w:val="28"/>
          <w:szCs w:val="28"/>
        </w:rPr>
        <w:t xml:space="preserve">5) </w:t>
      </w:r>
      <w:r w:rsidRPr="00A06A33">
        <w:rPr>
          <w:rStyle w:val="2"/>
          <w:rFonts w:eastAsia="Calibri"/>
          <w:sz w:val="28"/>
          <w:szCs w:val="28"/>
        </w:rPr>
        <w:t>водоотведение – это прием, транспортировка и очистка сточных вод с использованием централизованной системы водоснабжения;</w:t>
      </w:r>
      <w:r w:rsidRPr="00A06A33">
        <w:rPr>
          <w:rFonts w:ascii="Times New Roman" w:hAnsi="Times New Roman"/>
          <w:sz w:val="28"/>
          <w:szCs w:val="28"/>
        </w:rPr>
        <w:t>»;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подпункт 8 пункта 2.1 изложить в следующей редакции: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208B9"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871960">
        <w:rPr>
          <w:rStyle w:val="2"/>
          <w:rFonts w:eastAsia="Calibri"/>
          <w:sz w:val="28"/>
          <w:szCs w:val="28"/>
        </w:rPr>
        <w:t xml:space="preserve">сточные воды </w:t>
      </w:r>
      <w:r>
        <w:rPr>
          <w:rStyle w:val="2"/>
          <w:rFonts w:eastAsia="Calibri"/>
          <w:sz w:val="28"/>
          <w:szCs w:val="28"/>
        </w:rPr>
        <w:t>–</w:t>
      </w:r>
      <w:r w:rsidRPr="00871960"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</w:t>
      </w:r>
      <w:r w:rsidRPr="00871960">
        <w:rPr>
          <w:rStyle w:val="2"/>
          <w:rFonts w:eastAsia="Calibri"/>
          <w:sz w:val="28"/>
          <w:szCs w:val="28"/>
        </w:rPr>
        <w:t>;</w:t>
      </w:r>
      <w:r>
        <w:rPr>
          <w:rStyle w:val="2"/>
          <w:rFonts w:eastAsia="Calibri"/>
          <w:sz w:val="28"/>
          <w:szCs w:val="28"/>
        </w:rPr>
        <w:t>»;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1.3 раздел 3</w:t>
      </w:r>
      <w:r w:rsidR="002208B9"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исключить;</w:t>
      </w:r>
    </w:p>
    <w:p w:rsidR="00A06A33" w:rsidRDefault="00A06A33" w:rsidP="00A06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1.4 пункт</w:t>
      </w:r>
      <w:r w:rsidR="002208B9">
        <w:rPr>
          <w:rStyle w:val="2"/>
          <w:rFonts w:eastAsia="Calibri"/>
          <w:sz w:val="28"/>
          <w:szCs w:val="28"/>
        </w:rPr>
        <w:t>ы</w:t>
      </w:r>
      <w:r>
        <w:rPr>
          <w:rStyle w:val="2"/>
          <w:rFonts w:eastAsia="Calibri"/>
          <w:sz w:val="28"/>
          <w:szCs w:val="28"/>
        </w:rPr>
        <w:t xml:space="preserve"> 6.5</w:t>
      </w:r>
      <w:r w:rsidR="002208B9">
        <w:rPr>
          <w:rStyle w:val="2"/>
          <w:rFonts w:eastAsia="Calibri"/>
          <w:sz w:val="28"/>
          <w:szCs w:val="28"/>
        </w:rPr>
        <w:t xml:space="preserve">, 6.6 </w:t>
      </w:r>
      <w:r w:rsidR="00B85C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5C1B" w:rsidRPr="00871960" w:rsidRDefault="00B85C1B" w:rsidP="00B85C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208B9">
        <w:rPr>
          <w:rFonts w:ascii="Times New Roman" w:hAnsi="Times New Roman"/>
          <w:sz w:val="28"/>
          <w:szCs w:val="28"/>
        </w:rPr>
        <w:t xml:space="preserve">6.5 </w:t>
      </w:r>
      <w:r w:rsidRPr="00871960">
        <w:rPr>
          <w:rStyle w:val="2"/>
          <w:rFonts w:eastAsia="Calibri"/>
          <w:sz w:val="28"/>
          <w:szCs w:val="28"/>
        </w:rPr>
        <w:t>В границах водоохранных зон запрещается:</w:t>
      </w:r>
    </w:p>
    <w:p w:rsidR="00B85C1B" w:rsidRPr="00FE474E" w:rsidRDefault="00B85C1B" w:rsidP="00B85C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474E">
        <w:rPr>
          <w:rFonts w:ascii="Times New Roman" w:hAnsi="Times New Roman"/>
          <w:sz w:val="28"/>
        </w:rPr>
        <w:t>1) использование сточных вод в целях повышения почвенного плодородия;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3) осуществление авиационных мер по борьбе с вредными организмами;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7) сброс сточных, в том числе дренажных, вод;</w:t>
      </w:r>
    </w:p>
    <w:p w:rsidR="00B85C1B" w:rsidRPr="00FE474E" w:rsidRDefault="00B85C1B" w:rsidP="00B85C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474E">
        <w:rPr>
          <w:sz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 </w:t>
      </w:r>
      <w:hyperlink r:id="rId9" w:anchor="block_7" w:history="1">
        <w:r w:rsidRPr="00FE474E">
          <w:rPr>
            <w:rStyle w:val="a3"/>
            <w:color w:val="auto"/>
            <w:sz w:val="28"/>
          </w:rPr>
          <w:t>законодательством</w:t>
        </w:r>
      </w:hyperlink>
      <w:r w:rsidRPr="00FE474E">
        <w:rPr>
          <w:sz w:val="28"/>
        </w:rPr>
        <w:t> 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0" w:anchor="block_191" w:history="1">
        <w:r w:rsidRPr="00FE474E">
          <w:rPr>
            <w:rStyle w:val="a3"/>
            <w:color w:val="auto"/>
            <w:sz w:val="28"/>
          </w:rPr>
          <w:t>статьей 19.1</w:t>
        </w:r>
      </w:hyperlink>
      <w:r w:rsidRPr="00FE474E">
        <w:rPr>
          <w:sz w:val="28"/>
        </w:rPr>
        <w:t> Закона Российской Федерации от 21 февраля 1992 года N 2395-I "О недрах").</w:t>
      </w:r>
    </w:p>
    <w:p w:rsidR="00B85C1B" w:rsidRDefault="002208B9" w:rsidP="00B85C1B">
      <w:pPr>
        <w:widowControl w:val="0"/>
        <w:spacing w:after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 </w:t>
      </w:r>
      <w:r w:rsidR="00B85C1B">
        <w:rPr>
          <w:rStyle w:val="2"/>
          <w:rFonts w:eastAsia="Calibri"/>
          <w:sz w:val="28"/>
          <w:szCs w:val="28"/>
        </w:rPr>
        <w:t>«</w:t>
      </w:r>
      <w:r>
        <w:rPr>
          <w:rStyle w:val="2"/>
          <w:rFonts w:eastAsia="Calibri"/>
          <w:sz w:val="28"/>
          <w:szCs w:val="28"/>
        </w:rPr>
        <w:t xml:space="preserve">6.6 </w:t>
      </w:r>
      <w:r w:rsidR="00B85C1B" w:rsidRPr="00871960">
        <w:rPr>
          <w:rStyle w:val="2"/>
          <w:rFonts w:eastAsia="Calibri"/>
          <w:sz w:val="28"/>
          <w:szCs w:val="28"/>
        </w:rPr>
        <w:t xml:space="preserve">В границах прибрежных защитных полос </w:t>
      </w:r>
      <w:r w:rsidR="00B85C1B">
        <w:rPr>
          <w:rStyle w:val="2"/>
          <w:rFonts w:eastAsia="Calibri"/>
          <w:sz w:val="28"/>
          <w:szCs w:val="28"/>
        </w:rPr>
        <w:t xml:space="preserve">кроме перечисленных ограничений в пункте 6.5 Правил </w:t>
      </w:r>
      <w:r w:rsidR="00B85C1B" w:rsidRPr="00871960">
        <w:rPr>
          <w:rStyle w:val="2"/>
          <w:rFonts w:eastAsia="Calibri"/>
          <w:sz w:val="28"/>
          <w:szCs w:val="28"/>
        </w:rPr>
        <w:t>запрещается:</w:t>
      </w:r>
    </w:p>
    <w:p w:rsidR="00B85C1B" w:rsidRPr="00871960" w:rsidRDefault="00B85C1B" w:rsidP="00B85C1B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1)</w:t>
      </w:r>
      <w:r>
        <w:rPr>
          <w:rStyle w:val="2"/>
          <w:rFonts w:eastAsia="Calibri"/>
          <w:sz w:val="28"/>
          <w:szCs w:val="28"/>
        </w:rPr>
        <w:t xml:space="preserve"> </w:t>
      </w:r>
      <w:r w:rsidRPr="00871960">
        <w:rPr>
          <w:rStyle w:val="2"/>
          <w:rFonts w:eastAsia="Calibri"/>
          <w:sz w:val="28"/>
          <w:szCs w:val="28"/>
        </w:rPr>
        <w:t>распашка земель;</w:t>
      </w:r>
    </w:p>
    <w:p w:rsidR="00B85C1B" w:rsidRPr="00871960" w:rsidRDefault="00B85C1B" w:rsidP="00B85C1B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2)</w:t>
      </w:r>
      <w:r>
        <w:rPr>
          <w:rStyle w:val="2"/>
          <w:rFonts w:eastAsia="Calibri"/>
          <w:sz w:val="28"/>
          <w:szCs w:val="28"/>
        </w:rPr>
        <w:t xml:space="preserve"> </w:t>
      </w:r>
      <w:r w:rsidRPr="00871960">
        <w:rPr>
          <w:rStyle w:val="2"/>
          <w:rFonts w:eastAsia="Calibri"/>
          <w:sz w:val="28"/>
          <w:szCs w:val="28"/>
        </w:rPr>
        <w:t>размещение отвалов размываемых грунтов;</w:t>
      </w:r>
    </w:p>
    <w:p w:rsidR="00B85C1B" w:rsidRPr="00871960" w:rsidRDefault="00B85C1B" w:rsidP="00B85C1B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960">
        <w:rPr>
          <w:rStyle w:val="2"/>
          <w:rFonts w:eastAsia="Calibri"/>
          <w:sz w:val="28"/>
          <w:szCs w:val="28"/>
        </w:rPr>
        <w:tab/>
        <w:t>3)</w:t>
      </w:r>
      <w:r>
        <w:rPr>
          <w:rStyle w:val="2"/>
          <w:rFonts w:eastAsia="Calibri"/>
          <w:sz w:val="28"/>
          <w:szCs w:val="28"/>
        </w:rPr>
        <w:t xml:space="preserve"> </w:t>
      </w:r>
      <w:r w:rsidRPr="00871960">
        <w:rPr>
          <w:rStyle w:val="2"/>
          <w:rFonts w:eastAsia="Calibri"/>
          <w:sz w:val="28"/>
          <w:szCs w:val="28"/>
        </w:rPr>
        <w:t>выпас сельскохозяйственных животных и организация для них летних лагерей,</w:t>
      </w:r>
      <w:r>
        <w:rPr>
          <w:rStyle w:val="2"/>
          <w:rFonts w:eastAsia="Calibri"/>
          <w:sz w:val="28"/>
          <w:szCs w:val="28"/>
        </w:rPr>
        <w:t xml:space="preserve"> </w:t>
      </w:r>
      <w:r w:rsidRPr="00871960">
        <w:rPr>
          <w:rStyle w:val="2"/>
          <w:rFonts w:eastAsia="Calibri"/>
          <w:sz w:val="28"/>
          <w:szCs w:val="28"/>
        </w:rPr>
        <w:t>ванн.</w:t>
      </w:r>
      <w:r>
        <w:rPr>
          <w:rStyle w:val="2"/>
          <w:rFonts w:eastAsia="Calibri"/>
          <w:sz w:val="28"/>
          <w:szCs w:val="28"/>
        </w:rPr>
        <w:t>»</w:t>
      </w:r>
      <w:r w:rsidR="002208B9">
        <w:rPr>
          <w:rStyle w:val="2"/>
          <w:rFonts w:eastAsia="Calibri"/>
          <w:sz w:val="28"/>
          <w:szCs w:val="28"/>
        </w:rPr>
        <w:t>.</w:t>
      </w:r>
    </w:p>
    <w:p w:rsidR="002D76D1" w:rsidRPr="002D76D1" w:rsidRDefault="002D76D1" w:rsidP="00B85C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6D1">
        <w:rPr>
          <w:rFonts w:ascii="Times New Roman" w:hAnsi="Times New Roman"/>
          <w:sz w:val="28"/>
          <w:szCs w:val="28"/>
        </w:rPr>
        <w:t xml:space="preserve">2. Опубликовать </w:t>
      </w:r>
      <w:r w:rsidRPr="002D76D1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2D76D1" w:rsidRDefault="00352370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D76D1" w:rsidRPr="002D76D1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B432B" w:rsidRDefault="00CB432B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32B" w:rsidRDefault="00CB432B" w:rsidP="002D7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6D1" w:rsidRPr="002D76D1" w:rsidRDefault="00352370" w:rsidP="002D7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2E07">
        <w:rPr>
          <w:rFonts w:ascii="Times New Roman" w:hAnsi="Times New Roman"/>
          <w:sz w:val="28"/>
          <w:szCs w:val="28"/>
        </w:rPr>
        <w:t xml:space="preserve">. </w:t>
      </w:r>
      <w:r w:rsidR="002D76D1" w:rsidRPr="002D76D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2D76D1" w:rsidRPr="002D76D1" w:rsidRDefault="002D76D1" w:rsidP="002D76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D76D1" w:rsidRPr="002D76D1" w:rsidRDefault="002D76D1" w:rsidP="002D76D1">
      <w:pPr>
        <w:pStyle w:val="a7"/>
        <w:rPr>
          <w:rFonts w:ascii="Times New Roman" w:hAnsi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Бардымского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="006167CC">
        <w:rPr>
          <w:rFonts w:ascii="Times New Roman" w:hAnsi="Times New Roman" w:cs="Times New Roman"/>
          <w:sz w:val="28"/>
          <w:szCs w:val="28"/>
        </w:rPr>
        <w:t xml:space="preserve">   </w:t>
      </w:r>
      <w:r w:rsidR="009F2E07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>И.Р. Вахитов</w:t>
      </w:r>
    </w:p>
    <w:p w:rsid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D76D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Pr="002D76D1">
        <w:rPr>
          <w:rFonts w:ascii="Times New Roman" w:hAnsi="Times New Roman" w:cs="Times New Roman"/>
          <w:sz w:val="28"/>
          <w:szCs w:val="28"/>
        </w:rPr>
        <w:tab/>
      </w:r>
      <w:r w:rsidR="006167CC">
        <w:rPr>
          <w:rFonts w:ascii="Times New Roman" w:hAnsi="Times New Roman" w:cs="Times New Roman"/>
          <w:sz w:val="28"/>
          <w:szCs w:val="28"/>
        </w:rPr>
        <w:tab/>
      </w:r>
      <w:r w:rsidR="006167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D76D1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2D76D1" w:rsidRPr="002D76D1" w:rsidRDefault="002D76D1" w:rsidP="002D76D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D76D1" w:rsidRDefault="002D76D1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2E07" w:rsidRPr="0030372E" w:rsidRDefault="009F2E07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76D1" w:rsidRPr="002D76D1" w:rsidRDefault="002D76D1" w:rsidP="002D7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76D1" w:rsidRPr="002D76D1" w:rsidSect="00DC0E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2C" w:rsidRDefault="0026742C" w:rsidP="008D634D">
      <w:pPr>
        <w:spacing w:after="0" w:line="240" w:lineRule="auto"/>
      </w:pPr>
      <w:r>
        <w:separator/>
      </w:r>
    </w:p>
  </w:endnote>
  <w:endnote w:type="continuationSeparator" w:id="1">
    <w:p w:rsidR="0026742C" w:rsidRDefault="0026742C" w:rsidP="008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2C" w:rsidRDefault="0026742C" w:rsidP="008D634D">
      <w:pPr>
        <w:spacing w:after="0" w:line="240" w:lineRule="auto"/>
      </w:pPr>
      <w:r>
        <w:separator/>
      </w:r>
    </w:p>
  </w:footnote>
  <w:footnote w:type="continuationSeparator" w:id="1">
    <w:p w:rsidR="0026742C" w:rsidRDefault="0026742C" w:rsidP="008D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1B6750"/>
    <w:multiLevelType w:val="multilevel"/>
    <w:tmpl w:val="31C26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A5F50"/>
    <w:multiLevelType w:val="multilevel"/>
    <w:tmpl w:val="FAB69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C3809"/>
    <w:multiLevelType w:val="multilevel"/>
    <w:tmpl w:val="D9A2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B496B"/>
    <w:multiLevelType w:val="multilevel"/>
    <w:tmpl w:val="B5C27C9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6426C"/>
    <w:multiLevelType w:val="multilevel"/>
    <w:tmpl w:val="E74CE718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14493"/>
    <w:multiLevelType w:val="multilevel"/>
    <w:tmpl w:val="D99E3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20C56"/>
    <w:multiLevelType w:val="multilevel"/>
    <w:tmpl w:val="02DA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37F81"/>
    <w:multiLevelType w:val="multilevel"/>
    <w:tmpl w:val="8BBC2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F805F6"/>
    <w:multiLevelType w:val="multilevel"/>
    <w:tmpl w:val="DE34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B3926"/>
    <w:multiLevelType w:val="multilevel"/>
    <w:tmpl w:val="5E241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09605F"/>
    <w:multiLevelType w:val="multilevel"/>
    <w:tmpl w:val="E6B0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215B4"/>
    <w:multiLevelType w:val="multilevel"/>
    <w:tmpl w:val="B2F84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  <w:color w:val="000000"/>
      </w:rPr>
    </w:lvl>
  </w:abstractNum>
  <w:abstractNum w:abstractNumId="15">
    <w:nsid w:val="6E2721D4"/>
    <w:multiLevelType w:val="multilevel"/>
    <w:tmpl w:val="DD1E8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36B27"/>
    <w:multiLevelType w:val="multilevel"/>
    <w:tmpl w:val="458A1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25E"/>
    <w:multiLevelType w:val="multilevel"/>
    <w:tmpl w:val="465C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55339"/>
    <w:multiLevelType w:val="multilevel"/>
    <w:tmpl w:val="D850F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11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1419B"/>
    <w:rsid w:val="00022CFE"/>
    <w:rsid w:val="00031A8A"/>
    <w:rsid w:val="00087AB4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B0885"/>
    <w:rsid w:val="001E62D4"/>
    <w:rsid w:val="001F1894"/>
    <w:rsid w:val="001F2B58"/>
    <w:rsid w:val="001F5D35"/>
    <w:rsid w:val="002208B9"/>
    <w:rsid w:val="002259B0"/>
    <w:rsid w:val="00240445"/>
    <w:rsid w:val="00253261"/>
    <w:rsid w:val="0026742C"/>
    <w:rsid w:val="002A4F65"/>
    <w:rsid w:val="002A5905"/>
    <w:rsid w:val="002A6B11"/>
    <w:rsid w:val="002B11F7"/>
    <w:rsid w:val="002C193C"/>
    <w:rsid w:val="002D76D1"/>
    <w:rsid w:val="002E61C8"/>
    <w:rsid w:val="00301BCB"/>
    <w:rsid w:val="00307887"/>
    <w:rsid w:val="003155B3"/>
    <w:rsid w:val="00315DA9"/>
    <w:rsid w:val="00352370"/>
    <w:rsid w:val="00371795"/>
    <w:rsid w:val="003804DE"/>
    <w:rsid w:val="00397D5E"/>
    <w:rsid w:val="003F1F82"/>
    <w:rsid w:val="004355C7"/>
    <w:rsid w:val="004412FE"/>
    <w:rsid w:val="004425C5"/>
    <w:rsid w:val="004453C0"/>
    <w:rsid w:val="004578CC"/>
    <w:rsid w:val="00493401"/>
    <w:rsid w:val="004959F4"/>
    <w:rsid w:val="004A62A2"/>
    <w:rsid w:val="004B1196"/>
    <w:rsid w:val="004C5BE2"/>
    <w:rsid w:val="004E7F3D"/>
    <w:rsid w:val="00501904"/>
    <w:rsid w:val="00534888"/>
    <w:rsid w:val="005C61BD"/>
    <w:rsid w:val="005F5AF6"/>
    <w:rsid w:val="005F7428"/>
    <w:rsid w:val="006167CC"/>
    <w:rsid w:val="006A1A07"/>
    <w:rsid w:val="006A43FE"/>
    <w:rsid w:val="006C0178"/>
    <w:rsid w:val="007510E2"/>
    <w:rsid w:val="00793288"/>
    <w:rsid w:val="007D7E0E"/>
    <w:rsid w:val="007F4325"/>
    <w:rsid w:val="00871960"/>
    <w:rsid w:val="00876B12"/>
    <w:rsid w:val="0089204C"/>
    <w:rsid w:val="008A3A84"/>
    <w:rsid w:val="008D634D"/>
    <w:rsid w:val="00907B7E"/>
    <w:rsid w:val="009164A9"/>
    <w:rsid w:val="00985654"/>
    <w:rsid w:val="009A0E4B"/>
    <w:rsid w:val="009A491A"/>
    <w:rsid w:val="009E35AC"/>
    <w:rsid w:val="009F020F"/>
    <w:rsid w:val="009F2E07"/>
    <w:rsid w:val="00A06A33"/>
    <w:rsid w:val="00A25284"/>
    <w:rsid w:val="00A50B6A"/>
    <w:rsid w:val="00A57EB7"/>
    <w:rsid w:val="00AC67E9"/>
    <w:rsid w:val="00AD617B"/>
    <w:rsid w:val="00B22F4E"/>
    <w:rsid w:val="00B367E2"/>
    <w:rsid w:val="00B42213"/>
    <w:rsid w:val="00B54206"/>
    <w:rsid w:val="00B614EC"/>
    <w:rsid w:val="00B85C1B"/>
    <w:rsid w:val="00BE6247"/>
    <w:rsid w:val="00C04730"/>
    <w:rsid w:val="00C1266C"/>
    <w:rsid w:val="00C6115E"/>
    <w:rsid w:val="00C730F9"/>
    <w:rsid w:val="00CB2485"/>
    <w:rsid w:val="00CB432B"/>
    <w:rsid w:val="00CB60FA"/>
    <w:rsid w:val="00CC724C"/>
    <w:rsid w:val="00D71E5E"/>
    <w:rsid w:val="00D8571F"/>
    <w:rsid w:val="00DA3D38"/>
    <w:rsid w:val="00DC0E4F"/>
    <w:rsid w:val="00DC14AD"/>
    <w:rsid w:val="00E0036E"/>
    <w:rsid w:val="00E22151"/>
    <w:rsid w:val="00E6391C"/>
    <w:rsid w:val="00E92916"/>
    <w:rsid w:val="00E93AC3"/>
    <w:rsid w:val="00EE27C7"/>
    <w:rsid w:val="00EE4AE1"/>
    <w:rsid w:val="00F1205A"/>
    <w:rsid w:val="00F13B2C"/>
    <w:rsid w:val="00F3424D"/>
    <w:rsid w:val="00F43E5A"/>
    <w:rsid w:val="00F70F85"/>
    <w:rsid w:val="00F90274"/>
    <w:rsid w:val="00FA0162"/>
    <w:rsid w:val="00FA3A5C"/>
    <w:rsid w:val="00FB3FEC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2D7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D7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2D76D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05pt">
    <w:name w:val="Основной текст (2) + Calibri;10;5 pt"/>
    <w:basedOn w:val="a0"/>
    <w:rsid w:val="002D76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D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634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D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D634D"/>
    <w:rPr>
      <w:rFonts w:ascii="Calibri" w:eastAsia="Calibri" w:hAnsi="Calibri" w:cs="Times New Roman"/>
    </w:rPr>
  </w:style>
  <w:style w:type="paragraph" w:customStyle="1" w:styleId="s1">
    <w:name w:val="s_1"/>
    <w:basedOn w:val="a"/>
    <w:rsid w:val="00FE4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E4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link w:val="11"/>
    <w:uiPriority w:val="99"/>
    <w:locked/>
    <w:rsid w:val="00876B1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876B12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6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1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79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4313/c310495fb04e03cd147b58ba5fee6e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104313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6C24-30DC-48CE-BD50-EC4B40D0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4</cp:revision>
  <cp:lastPrinted>2023-06-21T07:05:00Z</cp:lastPrinted>
  <dcterms:created xsi:type="dcterms:W3CDTF">2023-06-21T07:02:00Z</dcterms:created>
  <dcterms:modified xsi:type="dcterms:W3CDTF">2023-06-21T07:06:00Z</dcterms:modified>
</cp:coreProperties>
</file>