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-300990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D454B" w:rsidRDefault="003D454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D454B" w:rsidRDefault="003D454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8B56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8B56BA" w:rsidTr="00A8522D">
        <w:tc>
          <w:tcPr>
            <w:tcW w:w="3341" w:type="dxa"/>
          </w:tcPr>
          <w:p w:rsidR="00B82AAB" w:rsidRPr="008B56BA" w:rsidRDefault="0041152E" w:rsidP="009A31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595370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Default="001F219F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197F" w:rsidRPr="008B56BA" w:rsidRDefault="0086197F" w:rsidP="0086197F">
      <w:pPr>
        <w:pStyle w:val="ConsPlusTitle"/>
        <w:widowControl/>
        <w:rPr>
          <w:sz w:val="28"/>
          <w:szCs w:val="28"/>
        </w:rPr>
      </w:pPr>
      <w:r w:rsidRPr="008B56BA">
        <w:rPr>
          <w:sz w:val="28"/>
          <w:szCs w:val="28"/>
        </w:rPr>
        <w:t>Об информации по организации отдыха,</w:t>
      </w:r>
    </w:p>
    <w:p w:rsidR="0086197F" w:rsidRPr="008B56BA" w:rsidRDefault="0086197F" w:rsidP="0086197F">
      <w:pPr>
        <w:pStyle w:val="ConsPlusTitle"/>
        <w:widowControl/>
        <w:rPr>
          <w:sz w:val="28"/>
          <w:szCs w:val="28"/>
        </w:rPr>
      </w:pPr>
      <w:r w:rsidRPr="008B56BA">
        <w:rPr>
          <w:sz w:val="28"/>
          <w:szCs w:val="28"/>
        </w:rPr>
        <w:t xml:space="preserve">оздоровления, занятости детей и </w:t>
      </w:r>
    </w:p>
    <w:p w:rsidR="0086197F" w:rsidRPr="008B56BA" w:rsidRDefault="0086197F" w:rsidP="0086197F">
      <w:pPr>
        <w:pStyle w:val="ConsPlusTitle"/>
        <w:widowControl/>
        <w:rPr>
          <w:sz w:val="28"/>
          <w:szCs w:val="28"/>
        </w:rPr>
      </w:pPr>
      <w:r w:rsidRPr="008B56BA">
        <w:rPr>
          <w:sz w:val="28"/>
          <w:szCs w:val="28"/>
        </w:rPr>
        <w:t>подростков в Бардымском</w:t>
      </w:r>
    </w:p>
    <w:p w:rsidR="0086197F" w:rsidRPr="008B56BA" w:rsidRDefault="0086197F" w:rsidP="0086197F">
      <w:pPr>
        <w:pStyle w:val="ConsPlusTitle"/>
        <w:widowControl/>
        <w:rPr>
          <w:sz w:val="28"/>
          <w:szCs w:val="28"/>
        </w:rPr>
      </w:pPr>
      <w:r w:rsidRPr="008B56BA">
        <w:rPr>
          <w:sz w:val="28"/>
          <w:szCs w:val="28"/>
        </w:rPr>
        <w:t>муниципальном округе в 202</w:t>
      </w:r>
      <w:r w:rsidR="009A316C">
        <w:rPr>
          <w:sz w:val="28"/>
          <w:szCs w:val="28"/>
        </w:rPr>
        <w:t>2</w:t>
      </w:r>
      <w:r w:rsidRPr="008B56BA">
        <w:rPr>
          <w:sz w:val="28"/>
          <w:szCs w:val="28"/>
        </w:rPr>
        <w:t xml:space="preserve"> году </w:t>
      </w:r>
    </w:p>
    <w:p w:rsidR="00C831F5" w:rsidRPr="008B56BA" w:rsidRDefault="0086197F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6BA">
        <w:rPr>
          <w:rFonts w:ascii="Times New Roman" w:hAnsi="Times New Roman"/>
          <w:b/>
          <w:sz w:val="28"/>
          <w:szCs w:val="28"/>
        </w:rPr>
        <w:t>и планы на 202</w:t>
      </w:r>
      <w:r w:rsidR="009A316C">
        <w:rPr>
          <w:rFonts w:ascii="Times New Roman" w:hAnsi="Times New Roman"/>
          <w:b/>
          <w:sz w:val="28"/>
          <w:szCs w:val="28"/>
        </w:rPr>
        <w:t>3</w:t>
      </w:r>
      <w:r w:rsidRPr="008B56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197F" w:rsidRPr="008B56BA" w:rsidRDefault="0086197F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D60C2C" w:rsidP="0086197F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56BA">
        <w:rPr>
          <w:rFonts w:ascii="Times New Roman" w:hAnsi="Times New Roman"/>
          <w:sz w:val="28"/>
          <w:szCs w:val="28"/>
        </w:rPr>
        <w:t xml:space="preserve">Заслушав информацию заместителя главы администрации Бардымского муниципального  округа по  социальному развитию  </w:t>
      </w:r>
      <w:r w:rsidR="00B2101E" w:rsidRPr="008B56BA">
        <w:rPr>
          <w:rFonts w:ascii="Times New Roman" w:hAnsi="Times New Roman"/>
          <w:sz w:val="28"/>
          <w:szCs w:val="28"/>
        </w:rPr>
        <w:t>Балтаевой</w:t>
      </w:r>
      <w:r w:rsidRPr="008B56BA">
        <w:rPr>
          <w:rFonts w:ascii="Times New Roman" w:hAnsi="Times New Roman"/>
          <w:sz w:val="28"/>
          <w:szCs w:val="28"/>
        </w:rPr>
        <w:t xml:space="preserve"> Т.В.  </w:t>
      </w:r>
      <w:r w:rsidR="0086197F" w:rsidRPr="008B56BA">
        <w:rPr>
          <w:rFonts w:ascii="Times New Roman" w:hAnsi="Times New Roman"/>
          <w:sz w:val="28"/>
          <w:szCs w:val="28"/>
        </w:rPr>
        <w:t>по организации отдыха, оздоровления, занятости детей и подростков в Бардымском муниципальном округе в 202</w:t>
      </w:r>
      <w:r w:rsidR="009A316C">
        <w:rPr>
          <w:rFonts w:ascii="Times New Roman" w:hAnsi="Times New Roman"/>
          <w:sz w:val="28"/>
          <w:szCs w:val="28"/>
        </w:rPr>
        <w:t>2</w:t>
      </w:r>
      <w:r w:rsidR="0086197F" w:rsidRPr="008B56BA">
        <w:rPr>
          <w:rFonts w:ascii="Times New Roman" w:hAnsi="Times New Roman"/>
          <w:sz w:val="28"/>
          <w:szCs w:val="28"/>
        </w:rPr>
        <w:t xml:space="preserve"> году и планах на 202</w:t>
      </w:r>
      <w:r w:rsidR="009A316C">
        <w:rPr>
          <w:rFonts w:ascii="Times New Roman" w:hAnsi="Times New Roman"/>
          <w:sz w:val="28"/>
          <w:szCs w:val="28"/>
        </w:rPr>
        <w:t>3</w:t>
      </w:r>
      <w:r w:rsidR="0086197F" w:rsidRPr="008B56BA">
        <w:rPr>
          <w:rFonts w:ascii="Times New Roman" w:hAnsi="Times New Roman"/>
          <w:sz w:val="28"/>
          <w:szCs w:val="28"/>
        </w:rPr>
        <w:t xml:space="preserve"> год</w:t>
      </w:r>
      <w:r w:rsidRPr="008B56BA">
        <w:rPr>
          <w:rFonts w:ascii="Times New Roman" w:hAnsi="Times New Roman"/>
          <w:sz w:val="28"/>
          <w:szCs w:val="28"/>
        </w:rPr>
        <w:t>, Дума Бардымского муниципального округа</w:t>
      </w:r>
    </w:p>
    <w:p w:rsidR="003E0565" w:rsidRPr="008B56BA" w:rsidRDefault="003E0565" w:rsidP="003E056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3E0565" w:rsidRPr="008B56BA" w:rsidRDefault="003E0565" w:rsidP="003E0565">
      <w:pPr>
        <w:pStyle w:val="ConsPlusTitle"/>
        <w:widowControl/>
        <w:jc w:val="both"/>
        <w:rPr>
          <w:b w:val="0"/>
          <w:sz w:val="28"/>
          <w:szCs w:val="28"/>
        </w:rPr>
      </w:pPr>
      <w:r w:rsidRPr="008B56BA">
        <w:rPr>
          <w:sz w:val="28"/>
          <w:szCs w:val="28"/>
        </w:rPr>
        <w:tab/>
      </w:r>
      <w:r w:rsidRPr="008B56BA">
        <w:rPr>
          <w:b w:val="0"/>
          <w:sz w:val="28"/>
          <w:szCs w:val="28"/>
        </w:rPr>
        <w:t xml:space="preserve">1. Информацию </w:t>
      </w:r>
      <w:r w:rsidR="0086197F" w:rsidRPr="008B56BA">
        <w:rPr>
          <w:b w:val="0"/>
          <w:sz w:val="28"/>
          <w:szCs w:val="28"/>
        </w:rPr>
        <w:t>по организации отдыха, оздоровления, занятости детей и подростков в Бардымском муниципальном округе в 202</w:t>
      </w:r>
      <w:r w:rsidR="009A316C">
        <w:rPr>
          <w:b w:val="0"/>
          <w:sz w:val="28"/>
          <w:szCs w:val="28"/>
        </w:rPr>
        <w:t>2</w:t>
      </w:r>
      <w:r w:rsidR="0086197F" w:rsidRPr="008B56BA">
        <w:rPr>
          <w:b w:val="0"/>
          <w:sz w:val="28"/>
          <w:szCs w:val="28"/>
        </w:rPr>
        <w:t xml:space="preserve"> году и планах на 202</w:t>
      </w:r>
      <w:r w:rsidR="009A316C">
        <w:rPr>
          <w:b w:val="0"/>
          <w:sz w:val="28"/>
          <w:szCs w:val="28"/>
        </w:rPr>
        <w:t>3</w:t>
      </w:r>
      <w:r w:rsidR="0086197F" w:rsidRPr="008B56BA">
        <w:rPr>
          <w:b w:val="0"/>
          <w:sz w:val="28"/>
          <w:szCs w:val="28"/>
        </w:rPr>
        <w:t xml:space="preserve"> год</w:t>
      </w:r>
      <w:r w:rsidRPr="008B56BA">
        <w:rPr>
          <w:b w:val="0"/>
          <w:sz w:val="28"/>
          <w:szCs w:val="28"/>
        </w:rPr>
        <w:t xml:space="preserve"> принять к сведению. </w:t>
      </w:r>
    </w:p>
    <w:p w:rsidR="009C4DC5" w:rsidRDefault="003E0565" w:rsidP="003E05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56BA">
        <w:rPr>
          <w:rFonts w:ascii="Times New Roman" w:hAnsi="Times New Roman"/>
          <w:sz w:val="28"/>
          <w:szCs w:val="28"/>
        </w:rPr>
        <w:t>2. Рекомендовать администрации Бардымского муниципального округа учесть</w:t>
      </w:r>
      <w:r w:rsidR="009C4DC5">
        <w:rPr>
          <w:rFonts w:ascii="Times New Roman" w:hAnsi="Times New Roman"/>
          <w:sz w:val="28"/>
          <w:szCs w:val="28"/>
        </w:rPr>
        <w:t xml:space="preserve"> в работе</w:t>
      </w:r>
      <w:r w:rsidRPr="008B56BA">
        <w:rPr>
          <w:rFonts w:ascii="Times New Roman" w:hAnsi="Times New Roman"/>
          <w:sz w:val="28"/>
          <w:szCs w:val="28"/>
        </w:rPr>
        <w:t xml:space="preserve"> все замечания и пред</w:t>
      </w:r>
      <w:r w:rsidR="0086197F" w:rsidRPr="008B56BA">
        <w:rPr>
          <w:rFonts w:ascii="Times New Roman" w:hAnsi="Times New Roman"/>
          <w:sz w:val="28"/>
          <w:szCs w:val="28"/>
        </w:rPr>
        <w:t>ложения, высказанные депутатами</w:t>
      </w:r>
      <w:r w:rsidR="009C4DC5">
        <w:rPr>
          <w:rFonts w:ascii="Times New Roman" w:hAnsi="Times New Roman"/>
          <w:sz w:val="28"/>
          <w:szCs w:val="28"/>
        </w:rPr>
        <w:t>.</w:t>
      </w:r>
      <w:r w:rsidRPr="008B56BA">
        <w:rPr>
          <w:rFonts w:ascii="Times New Roman" w:hAnsi="Times New Roman"/>
          <w:sz w:val="28"/>
          <w:szCs w:val="28"/>
        </w:rPr>
        <w:t xml:space="preserve"> </w:t>
      </w:r>
    </w:p>
    <w:p w:rsidR="003E0565" w:rsidRPr="008B56BA" w:rsidRDefault="003E0565" w:rsidP="003E05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56BA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E0565" w:rsidRPr="008B56BA" w:rsidRDefault="003E0565" w:rsidP="003E056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3E0565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4DC5" w:rsidRDefault="009C4DC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152E" w:rsidRDefault="0041152E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152E" w:rsidRPr="008B56BA" w:rsidRDefault="0041152E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0565" w:rsidRPr="008B56BA" w:rsidRDefault="00C849F0" w:rsidP="003E05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17.04.2023</w:t>
      </w:r>
    </w:p>
    <w:p w:rsidR="009C4DC5" w:rsidRDefault="009C4DC5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6BA" w:rsidRPr="008B56BA" w:rsidRDefault="008B56BA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6BA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56BA">
        <w:rPr>
          <w:rFonts w:ascii="Times New Roman" w:hAnsi="Times New Roman"/>
          <w:b/>
          <w:sz w:val="28"/>
          <w:szCs w:val="28"/>
        </w:rPr>
        <w:t>по организации отдыха, оздоровления, занятости детей</w:t>
      </w:r>
    </w:p>
    <w:p w:rsidR="008B56BA" w:rsidRPr="008B56BA" w:rsidRDefault="008B56BA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6BA">
        <w:rPr>
          <w:rFonts w:ascii="Times New Roman" w:hAnsi="Times New Roman"/>
          <w:b/>
          <w:sz w:val="28"/>
          <w:szCs w:val="28"/>
        </w:rPr>
        <w:t>и подростков в Бардымском муниципальном округе в 202</w:t>
      </w:r>
      <w:r w:rsidR="003E7EAF">
        <w:rPr>
          <w:rFonts w:ascii="Times New Roman" w:hAnsi="Times New Roman"/>
          <w:b/>
          <w:sz w:val="28"/>
          <w:szCs w:val="28"/>
        </w:rPr>
        <w:t>2</w:t>
      </w:r>
      <w:r w:rsidRPr="008B56BA">
        <w:rPr>
          <w:rFonts w:ascii="Times New Roman" w:hAnsi="Times New Roman"/>
          <w:b/>
          <w:sz w:val="28"/>
          <w:szCs w:val="28"/>
        </w:rPr>
        <w:t xml:space="preserve"> году и планы на 202</w:t>
      </w:r>
      <w:r w:rsidR="003E7EAF">
        <w:rPr>
          <w:rFonts w:ascii="Times New Roman" w:hAnsi="Times New Roman"/>
          <w:b/>
          <w:sz w:val="28"/>
          <w:szCs w:val="28"/>
        </w:rPr>
        <w:t>3</w:t>
      </w:r>
      <w:r w:rsidRPr="008B56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B56BA" w:rsidRPr="008B56BA" w:rsidRDefault="008B56BA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770" w:rsidRDefault="00C849F0" w:rsidP="00C849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Всего в 2022 году на организацию отдыха, оздоровления, занятости детей и подростков в каникулярный период выделено </w:t>
      </w:r>
      <w:r w:rsidRPr="00C849F0">
        <w:rPr>
          <w:rFonts w:ascii="Times New Roman" w:hAnsi="Times New Roman"/>
          <w:b/>
          <w:sz w:val="28"/>
          <w:szCs w:val="28"/>
        </w:rPr>
        <w:t>9 233 435 руб.</w:t>
      </w:r>
      <w:r w:rsidRPr="00C849F0">
        <w:rPr>
          <w:rFonts w:ascii="Times New Roman" w:hAnsi="Times New Roman"/>
          <w:sz w:val="28"/>
          <w:szCs w:val="28"/>
        </w:rPr>
        <w:t xml:space="preserve"> (в 2021 г. -  </w:t>
      </w:r>
      <w:r w:rsidRPr="00C849F0">
        <w:rPr>
          <w:rFonts w:ascii="Times New Roman" w:hAnsi="Times New Roman"/>
          <w:b/>
          <w:sz w:val="28"/>
          <w:szCs w:val="28"/>
        </w:rPr>
        <w:t>8 307 тыс. руб</w:t>
      </w:r>
      <w:r w:rsidRPr="00C849F0">
        <w:rPr>
          <w:rFonts w:ascii="Times New Roman" w:hAnsi="Times New Roman"/>
          <w:sz w:val="28"/>
          <w:szCs w:val="28"/>
        </w:rPr>
        <w:t xml:space="preserve">, в 2022 г. на  926 435 руб. больше) </w:t>
      </w:r>
      <w:r w:rsidR="005A1770">
        <w:rPr>
          <w:rFonts w:ascii="Times New Roman" w:hAnsi="Times New Roman"/>
          <w:sz w:val="28"/>
          <w:szCs w:val="28"/>
        </w:rPr>
        <w:t>бюджетных средств.</w:t>
      </w:r>
    </w:p>
    <w:p w:rsidR="00C849F0" w:rsidRPr="00C849F0" w:rsidRDefault="00C849F0" w:rsidP="00C849F0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1. Субвенция из бюджета Пермского края на выполнение отдельных государственных полномочий по организации отдыха детей и их оздоровления </w:t>
      </w:r>
      <w:r w:rsidRPr="00C849F0">
        <w:rPr>
          <w:rFonts w:ascii="Times New Roman" w:hAnsi="Times New Roman"/>
          <w:b/>
          <w:bCs/>
          <w:sz w:val="28"/>
          <w:szCs w:val="28"/>
        </w:rPr>
        <w:t>–</w:t>
      </w:r>
      <w:r w:rsidRPr="00C849F0">
        <w:rPr>
          <w:rFonts w:ascii="Times New Roman" w:hAnsi="Times New Roman"/>
          <w:b/>
          <w:sz w:val="28"/>
          <w:szCs w:val="28"/>
        </w:rPr>
        <w:t>6 187 100 руб</w:t>
      </w:r>
      <w:r w:rsidRPr="00C849F0">
        <w:rPr>
          <w:rFonts w:ascii="Times New Roman" w:hAnsi="Times New Roman"/>
          <w:sz w:val="28"/>
          <w:szCs w:val="28"/>
        </w:rPr>
        <w:t>. (</w:t>
      </w:r>
      <w:r w:rsidRPr="00C849F0">
        <w:rPr>
          <w:rFonts w:ascii="Times New Roman" w:eastAsiaTheme="minorEastAsia" w:hAnsi="Times New Roman"/>
          <w:b/>
          <w:bCs/>
          <w:sz w:val="28"/>
          <w:szCs w:val="28"/>
        </w:rPr>
        <w:t xml:space="preserve">5 681 900 + </w:t>
      </w:r>
      <w:r w:rsidR="005A1770">
        <w:rPr>
          <w:rFonts w:ascii="Times New Roman" w:eastAsiaTheme="minorEastAsia" w:hAnsi="Times New Roman"/>
          <w:b/>
          <w:bCs/>
          <w:sz w:val="28"/>
          <w:szCs w:val="28"/>
        </w:rPr>
        <w:t xml:space="preserve"> допол.средства </w:t>
      </w:r>
      <w:r w:rsidRPr="00C849F0">
        <w:rPr>
          <w:rFonts w:ascii="Times New Roman" w:eastAsiaTheme="minorEastAsia" w:hAnsi="Times New Roman"/>
          <w:b/>
          <w:bCs/>
          <w:sz w:val="28"/>
          <w:szCs w:val="28"/>
        </w:rPr>
        <w:t>505200) (в 2021 году 5437 тыс. руб., что меньше на 750, 1 тыс.руб.)</w:t>
      </w:r>
    </w:p>
    <w:p w:rsidR="00C849F0" w:rsidRPr="00C849F0" w:rsidRDefault="00C849F0" w:rsidP="00C849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bCs/>
          <w:sz w:val="28"/>
          <w:szCs w:val="28"/>
        </w:rPr>
        <w:t>2. Из бюджета Бардымского муниципального района на организацию отдыха, оздоровления, занятости детей –</w:t>
      </w:r>
      <w:r w:rsidRPr="00C84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49F0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C849F0">
        <w:rPr>
          <w:rFonts w:ascii="Times New Roman" w:hAnsi="Times New Roman"/>
          <w:b/>
          <w:sz w:val="28"/>
          <w:szCs w:val="28"/>
        </w:rPr>
        <w:t xml:space="preserve">2820 360 руб. (2021 год - </w:t>
      </w:r>
      <w:r w:rsidRPr="00C849F0">
        <w:rPr>
          <w:rFonts w:ascii="Times New Roman" w:eastAsiaTheme="minorEastAsia" w:hAnsi="Times New Roman"/>
          <w:b/>
          <w:bCs/>
          <w:sz w:val="28"/>
          <w:szCs w:val="28"/>
        </w:rPr>
        <w:t>2712 тыс. руб.-на 108 тыс.руб. больше)</w:t>
      </w:r>
    </w:p>
    <w:p w:rsidR="00C849F0" w:rsidRPr="00C849F0" w:rsidRDefault="00C849F0" w:rsidP="00C849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bCs/>
          <w:sz w:val="28"/>
          <w:szCs w:val="28"/>
        </w:rPr>
        <w:t xml:space="preserve">3. Из регионального бюджета на программу временного трудоустройства подростков от 14 до 18 лет – </w:t>
      </w:r>
      <w:r w:rsidRPr="00C849F0">
        <w:rPr>
          <w:rFonts w:ascii="Times New Roman" w:hAnsi="Times New Roman"/>
          <w:b/>
          <w:bCs/>
          <w:sz w:val="28"/>
          <w:szCs w:val="28"/>
        </w:rPr>
        <w:t>225 975 тыс. рублей</w:t>
      </w:r>
      <w:r w:rsidRPr="00C849F0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C849F0">
        <w:rPr>
          <w:rFonts w:ascii="Times New Roman" w:eastAsiaTheme="minorEastAsia" w:hAnsi="Times New Roman"/>
          <w:bCs/>
          <w:sz w:val="28"/>
          <w:szCs w:val="28"/>
        </w:rPr>
        <w:t>(2021 г - 305 434 руб.);</w:t>
      </w:r>
    </w:p>
    <w:p w:rsidR="00C849F0" w:rsidRPr="00C849F0" w:rsidRDefault="00C849F0" w:rsidP="00C849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4. Внебюджетные средства: </w:t>
      </w:r>
    </w:p>
    <w:p w:rsidR="00C849F0" w:rsidRPr="00C849F0" w:rsidRDefault="00C849F0" w:rsidP="00C849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Родительских взносов – </w:t>
      </w:r>
      <w:r w:rsidRPr="00C849F0">
        <w:rPr>
          <w:rFonts w:ascii="Times New Roman" w:hAnsi="Times New Roman"/>
          <w:b/>
          <w:sz w:val="28"/>
          <w:szCs w:val="28"/>
        </w:rPr>
        <w:t>1 314 114 руб</w:t>
      </w:r>
      <w:r w:rsidRPr="00C849F0">
        <w:rPr>
          <w:rFonts w:ascii="Times New Roman" w:hAnsi="Times New Roman"/>
          <w:sz w:val="28"/>
          <w:szCs w:val="28"/>
        </w:rPr>
        <w:t>.</w:t>
      </w:r>
    </w:p>
    <w:p w:rsidR="00C849F0" w:rsidRPr="00C849F0" w:rsidRDefault="00C849F0" w:rsidP="00C849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Средств предприятий – </w:t>
      </w:r>
      <w:r w:rsidRPr="00C849F0">
        <w:rPr>
          <w:rFonts w:ascii="Times New Roman" w:hAnsi="Times New Roman"/>
          <w:b/>
          <w:sz w:val="28"/>
          <w:szCs w:val="28"/>
        </w:rPr>
        <w:t>3 139 000 руб.</w:t>
      </w:r>
      <w:r w:rsidRPr="00C849F0">
        <w:rPr>
          <w:rFonts w:ascii="Times New Roman" w:hAnsi="Times New Roman"/>
          <w:sz w:val="28"/>
          <w:szCs w:val="28"/>
        </w:rPr>
        <w:t xml:space="preserve"> </w:t>
      </w:r>
    </w:p>
    <w:p w:rsidR="00C849F0" w:rsidRPr="00C849F0" w:rsidRDefault="00C849F0" w:rsidP="00C849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Всего средств – </w:t>
      </w:r>
      <w:r w:rsidRPr="00C849F0">
        <w:rPr>
          <w:rFonts w:ascii="Times New Roman" w:hAnsi="Times New Roman"/>
          <w:b/>
          <w:sz w:val="28"/>
          <w:szCs w:val="28"/>
        </w:rPr>
        <w:t>13 686 549 руб</w:t>
      </w:r>
      <w:r w:rsidRPr="00C849F0">
        <w:rPr>
          <w:rFonts w:ascii="Times New Roman" w:hAnsi="Times New Roman"/>
          <w:sz w:val="28"/>
          <w:szCs w:val="28"/>
        </w:rPr>
        <w:t>., на одного ребенка – 3688 руб. (3711 чел.)</w:t>
      </w:r>
    </w:p>
    <w:p w:rsidR="00C849F0" w:rsidRPr="00C849F0" w:rsidRDefault="00C849F0" w:rsidP="00C84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9F0" w:rsidRPr="00C849F0" w:rsidRDefault="00C849F0" w:rsidP="00C84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b/>
          <w:sz w:val="28"/>
          <w:szCs w:val="28"/>
        </w:rPr>
        <w:t>Вывод:</w:t>
      </w:r>
      <w:r w:rsidRPr="00C849F0">
        <w:rPr>
          <w:rFonts w:ascii="Times New Roman" w:hAnsi="Times New Roman"/>
          <w:sz w:val="28"/>
          <w:szCs w:val="28"/>
        </w:rPr>
        <w:t xml:space="preserve"> Анализируя эти данные, можно сделать вывод: финансирование организации отдыха, оздоровления, занятости краевого бюджета и местного бюджета заметно увеличилось. </w:t>
      </w:r>
    </w:p>
    <w:p w:rsidR="00C849F0" w:rsidRPr="00C849F0" w:rsidRDefault="00C849F0" w:rsidP="00C84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b/>
          <w:sz w:val="28"/>
          <w:szCs w:val="28"/>
        </w:rPr>
        <w:t>Средства субвенции из регионального фонда компенсаций на выполнение государственных полномочий по организации оздоровления</w:t>
      </w:r>
      <w:r w:rsidRPr="00C849F0">
        <w:rPr>
          <w:rFonts w:ascii="Times New Roman" w:hAnsi="Times New Roman"/>
          <w:sz w:val="28"/>
          <w:szCs w:val="28"/>
        </w:rPr>
        <w:t xml:space="preserve"> и отдыха детей направлены на следующие цели:</w:t>
      </w:r>
    </w:p>
    <w:p w:rsidR="00C849F0" w:rsidRPr="00C849F0" w:rsidRDefault="00C849F0" w:rsidP="005A1770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>46,5 %  - на организацию питания в лагерях с дневным пребыванием- 2 875 320,00 руб;</w:t>
      </w:r>
    </w:p>
    <w:p w:rsidR="00C849F0" w:rsidRPr="00C849F0" w:rsidRDefault="00C849F0" w:rsidP="005A1770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>50 % - на приобретение путевок в ЗДОЛ  – 3 098 557, 99 руб.;</w:t>
      </w:r>
    </w:p>
    <w:p w:rsidR="00C849F0" w:rsidRPr="00C849F0" w:rsidRDefault="00C849F0" w:rsidP="005A1770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>0,4% - на предоставление субсидии предприятиям- 26 353,16 руб;</w:t>
      </w:r>
    </w:p>
    <w:p w:rsidR="00C849F0" w:rsidRPr="00C849F0" w:rsidRDefault="00C849F0" w:rsidP="005A1770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>3% - на администрирование переданных государственных полномочий;</w:t>
      </w:r>
    </w:p>
    <w:p w:rsidR="00C849F0" w:rsidRPr="00C849F0" w:rsidRDefault="00C849F0" w:rsidP="005A1770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>0,1% - на выдачу сертификатов  - 6662,06  руб.</w:t>
      </w:r>
    </w:p>
    <w:p w:rsidR="00C849F0" w:rsidRPr="00C849F0" w:rsidRDefault="00C849F0" w:rsidP="005A1770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49F0">
        <w:rPr>
          <w:rFonts w:ascii="Times New Roman" w:hAnsi="Times New Roman"/>
          <w:b/>
          <w:sz w:val="28"/>
          <w:szCs w:val="28"/>
        </w:rPr>
        <w:t>Средства местного бюджета направлены на:</w:t>
      </w:r>
    </w:p>
    <w:p w:rsidR="00C849F0" w:rsidRPr="00C849F0" w:rsidRDefault="00C849F0" w:rsidP="005A1770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 37 % - на организацию площадок по месту жительства при ОО -1041 417 руб.;</w:t>
      </w:r>
    </w:p>
    <w:p w:rsidR="00C849F0" w:rsidRPr="00C849F0" w:rsidRDefault="00C849F0" w:rsidP="005A1770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 25,2  %  - на ЗДОЛ – 711 400,85 руб;</w:t>
      </w:r>
    </w:p>
    <w:p w:rsidR="00C849F0" w:rsidRPr="00C849F0" w:rsidRDefault="00C849F0" w:rsidP="005A1770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 17,5 % - на организацию лагерей досуга и отдыха, лагерей с дневным пребыванием – 494 460,00 руб.;</w:t>
      </w:r>
    </w:p>
    <w:p w:rsidR="00C849F0" w:rsidRPr="00C849F0" w:rsidRDefault="00C849F0" w:rsidP="005A1770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>6,6% - поощрение по итогам отдыха, оздоровления, занятости в каникулярный период – 187 540 руб.</w:t>
      </w:r>
    </w:p>
    <w:p w:rsidR="00C849F0" w:rsidRPr="00C849F0" w:rsidRDefault="00C849F0" w:rsidP="00C849F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lastRenderedPageBreak/>
        <w:t xml:space="preserve"> 5,7%  - на организацию многодневных походов 160 812,5 руб;</w:t>
      </w:r>
    </w:p>
    <w:p w:rsidR="00C849F0" w:rsidRPr="00C849F0" w:rsidRDefault="00C849F0" w:rsidP="004C0580">
      <w:pPr>
        <w:pStyle w:val="a4"/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 4,4 %  - на акарицидную обработку территории ЗДОЛ «Колос» и ОО – 124 740 руб.;</w:t>
      </w:r>
    </w:p>
    <w:p w:rsidR="00C849F0" w:rsidRPr="00C849F0" w:rsidRDefault="00C849F0" w:rsidP="00C849F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   3,5 % - участие в  краевых  мероприятиях – 97900 руб;</w:t>
      </w:r>
    </w:p>
    <w:p w:rsidR="00C849F0" w:rsidRPr="00C849F0" w:rsidRDefault="00C849F0" w:rsidP="00C849F0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F0">
        <w:rPr>
          <w:rFonts w:ascii="Times New Roman" w:hAnsi="Times New Roman"/>
          <w:b/>
          <w:sz w:val="28"/>
          <w:szCs w:val="28"/>
        </w:rPr>
        <w:t>Структура учреждений отдыха, оздоровления и занятости</w:t>
      </w:r>
    </w:p>
    <w:p w:rsidR="00C849F0" w:rsidRPr="00C849F0" w:rsidRDefault="00C849F0" w:rsidP="00C84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992"/>
        <w:gridCol w:w="851"/>
        <w:gridCol w:w="992"/>
        <w:gridCol w:w="992"/>
        <w:gridCol w:w="1134"/>
        <w:gridCol w:w="1134"/>
      </w:tblGrid>
      <w:tr w:rsidR="00C849F0" w:rsidRPr="00C849F0" w:rsidTr="009B48BD">
        <w:tc>
          <w:tcPr>
            <w:tcW w:w="56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 xml:space="preserve">Типы учреждений 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C849F0" w:rsidRPr="00C849F0" w:rsidTr="009B48BD">
        <w:tc>
          <w:tcPr>
            <w:tcW w:w="56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Стационарный лагерь круглогодичного действия при СП «Колос»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 смены</w:t>
            </w:r>
          </w:p>
        </w:tc>
        <w:tc>
          <w:tcPr>
            <w:tcW w:w="851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 смены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 смены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 смены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(из 2 проф.)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 смены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(1 проф.)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F0" w:rsidRPr="00C849F0" w:rsidTr="009B48BD">
        <w:tc>
          <w:tcPr>
            <w:tcW w:w="56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 xml:space="preserve">Количество лагерей с дневным пребыванием 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849F0" w:rsidRPr="00C849F0" w:rsidTr="009B48BD">
        <w:tc>
          <w:tcPr>
            <w:tcW w:w="56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Количество ЛТО/ЛДО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9F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849F0" w:rsidRPr="00C849F0" w:rsidTr="009B48BD">
        <w:tc>
          <w:tcPr>
            <w:tcW w:w="56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Количество площадок по месту жительства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9F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849F0" w:rsidRPr="00C849F0" w:rsidTr="009B48BD">
        <w:tc>
          <w:tcPr>
            <w:tcW w:w="56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Количество многодневных походов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F0" w:rsidRPr="00C849F0" w:rsidTr="009B48BD">
        <w:tc>
          <w:tcPr>
            <w:tcW w:w="56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Количество РВО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849F0" w:rsidRPr="00C849F0" w:rsidTr="009B48BD">
        <w:tc>
          <w:tcPr>
            <w:tcW w:w="56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FF6D89" w:rsidRPr="002A7948" w:rsidRDefault="00FF6D89" w:rsidP="00FF6D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948">
        <w:rPr>
          <w:rFonts w:ascii="Times New Roman" w:hAnsi="Times New Roman"/>
          <w:sz w:val="28"/>
          <w:szCs w:val="28"/>
        </w:rPr>
        <w:t>В организации отдыха, оздоровления, занятости детей приняли все 10 общеобразовательные организации (школы), МАДОУ «Бардымский детский сад» организовал 3 лагеря с дневным пребыванием, 2 учреждения дополнительного образования организовали лагеря с дне</w:t>
      </w:r>
      <w:r>
        <w:rPr>
          <w:rFonts w:ascii="Times New Roman" w:hAnsi="Times New Roman"/>
          <w:sz w:val="28"/>
          <w:szCs w:val="28"/>
        </w:rPr>
        <w:t>вны</w:t>
      </w:r>
      <w:r w:rsidRPr="002A7948">
        <w:rPr>
          <w:rFonts w:ascii="Times New Roman" w:hAnsi="Times New Roman"/>
          <w:sz w:val="28"/>
          <w:szCs w:val="28"/>
        </w:rPr>
        <w:t>м пребыванием,</w:t>
      </w:r>
      <w:r>
        <w:rPr>
          <w:rFonts w:ascii="Times New Roman" w:hAnsi="Times New Roman"/>
          <w:sz w:val="28"/>
          <w:szCs w:val="28"/>
        </w:rPr>
        <w:t xml:space="preserve"> ДШИ – площадку по месту жительства, </w:t>
      </w:r>
      <w:r w:rsidRPr="002A7948">
        <w:rPr>
          <w:rFonts w:ascii="Times New Roman" w:hAnsi="Times New Roman"/>
          <w:sz w:val="28"/>
          <w:szCs w:val="28"/>
        </w:rPr>
        <w:t xml:space="preserve"> детско-юношеская спортивная школа организовала и спортивные площадки. Также были привлечены  Бардымский филиал  </w:t>
      </w:r>
      <w:r>
        <w:rPr>
          <w:rFonts w:ascii="Times New Roman" w:hAnsi="Times New Roman"/>
          <w:sz w:val="28"/>
          <w:szCs w:val="28"/>
        </w:rPr>
        <w:t>краевого политехнического колледжа</w:t>
      </w:r>
      <w:r w:rsidRPr="002A7948">
        <w:rPr>
          <w:rFonts w:ascii="Times New Roman" w:hAnsi="Times New Roman"/>
          <w:sz w:val="28"/>
          <w:szCs w:val="28"/>
        </w:rPr>
        <w:t>, ЛПУМГ (организация лагеря с дневным пребыванием «Атлант»), ЦЗН.</w:t>
      </w:r>
    </w:p>
    <w:p w:rsidR="00C849F0" w:rsidRPr="00C849F0" w:rsidRDefault="00C849F0" w:rsidP="00C849F0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49F0" w:rsidRPr="00C849F0" w:rsidRDefault="00C849F0" w:rsidP="00C849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49F0">
        <w:rPr>
          <w:rFonts w:ascii="Times New Roman" w:hAnsi="Times New Roman"/>
          <w:b/>
          <w:sz w:val="28"/>
          <w:szCs w:val="28"/>
        </w:rPr>
        <w:t xml:space="preserve">3. Общий охват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417"/>
        <w:gridCol w:w="1843"/>
        <w:gridCol w:w="1843"/>
        <w:gridCol w:w="1559"/>
      </w:tblGrid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 xml:space="preserve">Лагеря дневного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1501-45%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 xml:space="preserve">1189 -39%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1253-37%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1141 -27%</w:t>
            </w:r>
          </w:p>
        </w:tc>
      </w:tr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Площадки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576-17%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800 – 26%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382-11%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989-23%</w:t>
            </w:r>
          </w:p>
        </w:tc>
      </w:tr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Лагеря труда и отдыха/ЛДО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150 – 4,5%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190 -6,3%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212-6,5%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420 -9,8%</w:t>
            </w:r>
          </w:p>
        </w:tc>
      </w:tr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Временная занятость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96-3%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138 – 4,5%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131- 3,9 %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180- 4,2%</w:t>
            </w:r>
          </w:p>
        </w:tc>
      </w:tr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Туристические походы, сплавы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150 – 4.5%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164 -5,4%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175-5,2 %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155- 3,6%</w:t>
            </w:r>
          </w:p>
        </w:tc>
      </w:tr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ЗЛООД «Колос»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188 -6,2%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190- 5,6%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286 – 6,7%</w:t>
            </w:r>
          </w:p>
        </w:tc>
      </w:tr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Профильные лагеря: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- «Кванториум»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- краевые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lastRenderedPageBreak/>
              <w:t>- РТ, РБ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- Юность,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lastRenderedPageBreak/>
              <w:t>46 – 1,4%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52-1,7%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187 – 5,8 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106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lastRenderedPageBreak/>
              <w:t>45-1%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Отдых, оздоровление через предприятия: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-ЛДП «Атлант»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 xml:space="preserve">- лагеря Пермского края 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 xml:space="preserve">-Анапа 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 xml:space="preserve">- Сочи 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-«Жемчужина»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218-6,5%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76:- 2,5%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111- 3,3%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103-2,4%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Отдых, оздоровление через МТУ №5: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 xml:space="preserve"> - реабилитационный центр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34-1,1%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12-0,3 %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</w:t>
            </w:r>
            <w:r w:rsidRPr="00C849F0">
              <w:rPr>
                <w:rFonts w:ascii="Times New Roman" w:hAnsi="Times New Roman"/>
                <w:sz w:val="28"/>
                <w:szCs w:val="28"/>
                <w:lang w:val="en-US"/>
              </w:rPr>
              <w:t>3-</w:t>
            </w:r>
            <w:r w:rsidRPr="00C849F0">
              <w:rPr>
                <w:rFonts w:ascii="Times New Roman" w:hAnsi="Times New Roman"/>
                <w:sz w:val="28"/>
                <w:szCs w:val="28"/>
              </w:rPr>
              <w:t>1</w:t>
            </w:r>
            <w:r w:rsidRPr="00C849F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Разновозрастные отряды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335-10%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170 – 5,6%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792-23,5%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900 – 21%</w:t>
            </w:r>
          </w:p>
        </w:tc>
      </w:tr>
      <w:tr w:rsidR="00C849F0" w:rsidRPr="00C849F0" w:rsidTr="009B4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Общий охват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3077(92%)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3021-85-95%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3445-услуги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3270-98 % ОО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 xml:space="preserve">-91% 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0" w:rsidRPr="00C849F0" w:rsidRDefault="00C849F0" w:rsidP="00C84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9F0">
              <w:rPr>
                <w:rFonts w:ascii="Times New Roman" w:hAnsi="Times New Roman"/>
                <w:sz w:val="28"/>
                <w:szCs w:val="28"/>
              </w:rPr>
              <w:t>4262-114 %</w:t>
            </w:r>
          </w:p>
        </w:tc>
      </w:tr>
    </w:tbl>
    <w:p w:rsidR="00C849F0" w:rsidRDefault="00C849F0" w:rsidP="00C849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Таким образом, всего за летний период в организованных формах отдыха, оздоровления, занятости было охвачено </w:t>
      </w:r>
      <w:r w:rsidRPr="00C849F0">
        <w:rPr>
          <w:rFonts w:ascii="Times New Roman" w:hAnsi="Times New Roman"/>
          <w:b/>
          <w:sz w:val="28"/>
          <w:szCs w:val="28"/>
        </w:rPr>
        <w:t>4262  детей – 114 %от всего количества детей от 7 до 17 лет.</w:t>
      </w:r>
    </w:p>
    <w:p w:rsidR="00DE1552" w:rsidRPr="0074652B" w:rsidRDefault="0074652B" w:rsidP="0074652B">
      <w:pPr>
        <w:pStyle w:val="a4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74652B">
        <w:rPr>
          <w:rFonts w:ascii="Times New Roman" w:hAnsi="Times New Roman"/>
          <w:b/>
          <w:sz w:val="28"/>
          <w:szCs w:val="28"/>
        </w:rPr>
        <w:t>О</w:t>
      </w:r>
      <w:r w:rsidR="00DE1552" w:rsidRPr="0074652B">
        <w:rPr>
          <w:rFonts w:ascii="Times New Roman" w:hAnsi="Times New Roman"/>
          <w:b/>
          <w:sz w:val="28"/>
          <w:szCs w:val="28"/>
        </w:rPr>
        <w:t>беспечение</w:t>
      </w:r>
      <w:r w:rsidRPr="0074652B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DE1552" w:rsidRPr="0074652B">
        <w:rPr>
          <w:rFonts w:ascii="Times New Roman" w:hAnsi="Times New Roman"/>
          <w:b/>
          <w:sz w:val="28"/>
          <w:szCs w:val="28"/>
        </w:rPr>
        <w:t xml:space="preserve"> плановых показателей </w:t>
      </w:r>
      <w:r w:rsidRPr="0074652B">
        <w:rPr>
          <w:rFonts w:ascii="Times New Roman" w:hAnsi="Times New Roman"/>
          <w:b/>
          <w:sz w:val="28"/>
          <w:szCs w:val="28"/>
        </w:rPr>
        <w:t>по охвату отдыхом, оздоровлением  в каникулярный период в рамках соглашения между Министерством социального развития Пермского края и администрацией Бардымского муниципального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134"/>
        <w:gridCol w:w="2586"/>
        <w:gridCol w:w="1915"/>
      </w:tblGrid>
      <w:tr w:rsidR="00DE1552" w:rsidRPr="00DE1552" w:rsidTr="009B48BD">
        <w:tc>
          <w:tcPr>
            <w:tcW w:w="534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Пла-новые пока-затели</w:t>
            </w:r>
          </w:p>
        </w:tc>
        <w:tc>
          <w:tcPr>
            <w:tcW w:w="2586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915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От 7 до 17 лет – 3711, школьники - 3433</w:t>
            </w:r>
          </w:p>
        </w:tc>
      </w:tr>
      <w:tr w:rsidR="00DE1552" w:rsidRPr="00DE1552" w:rsidTr="009B48BD">
        <w:tc>
          <w:tcPr>
            <w:tcW w:w="534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Доля детей, охваченных различными формами оздоровления, отдыха и занятости</w:t>
            </w:r>
          </w:p>
        </w:tc>
        <w:tc>
          <w:tcPr>
            <w:tcW w:w="1134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2586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552">
              <w:rPr>
                <w:rFonts w:ascii="Times New Roman" w:hAnsi="Times New Roman"/>
                <w:b/>
                <w:sz w:val="28"/>
                <w:szCs w:val="28"/>
              </w:rPr>
              <w:t>4262</w:t>
            </w:r>
          </w:p>
        </w:tc>
        <w:tc>
          <w:tcPr>
            <w:tcW w:w="1915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114%</w:t>
            </w:r>
          </w:p>
        </w:tc>
      </w:tr>
      <w:tr w:rsidR="00DE1552" w:rsidRPr="00DE1552" w:rsidTr="009B48BD">
        <w:tc>
          <w:tcPr>
            <w:tcW w:w="534" w:type="dxa"/>
            <w:shd w:val="clear" w:color="auto" w:fill="auto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Доля детей, оздоровленных в загородных и санаторно-оздоровительных лагерях</w:t>
            </w:r>
          </w:p>
        </w:tc>
        <w:tc>
          <w:tcPr>
            <w:tcW w:w="1134" w:type="dxa"/>
            <w:shd w:val="clear" w:color="auto" w:fill="auto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 xml:space="preserve">4% - 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«Колос»- 286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МТУ №5 – 12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 xml:space="preserve"> «Жемчужина» - 2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РТ и РБ – 57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Лагеря ПК -23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ЛПУ» - 50</w:t>
            </w:r>
          </w:p>
        </w:tc>
        <w:tc>
          <w:tcPr>
            <w:tcW w:w="1915" w:type="dxa"/>
            <w:shd w:val="clear" w:color="auto" w:fill="auto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 xml:space="preserve">432- 11,6%- </w:t>
            </w:r>
          </w:p>
        </w:tc>
      </w:tr>
      <w:tr w:rsidR="00DE1552" w:rsidRPr="00DE1552" w:rsidTr="009B48BD">
        <w:tc>
          <w:tcPr>
            <w:tcW w:w="534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 xml:space="preserve">Доля детей, оздоровленных лагерях с </w:t>
            </w:r>
            <w:r w:rsidRPr="00DE1552">
              <w:rPr>
                <w:rFonts w:ascii="Times New Roman" w:hAnsi="Times New Roman"/>
                <w:sz w:val="28"/>
                <w:szCs w:val="28"/>
              </w:rPr>
              <w:lastRenderedPageBreak/>
              <w:t>дневным пребыванием, которым оплачено питание за счет средств субвенции, не менее 35% от числа детей в возрасте от 7 до 17 лет</w:t>
            </w:r>
          </w:p>
        </w:tc>
        <w:tc>
          <w:tcPr>
            <w:tcW w:w="1134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35% 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ЛДП- 1561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1561 – 42 %</w:t>
            </w:r>
          </w:p>
        </w:tc>
      </w:tr>
      <w:tr w:rsidR="00DE1552" w:rsidRPr="00DE1552" w:rsidTr="009B48BD">
        <w:tc>
          <w:tcPr>
            <w:tcW w:w="534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их оздоровления</w:t>
            </w:r>
          </w:p>
        </w:tc>
        <w:tc>
          <w:tcPr>
            <w:tcW w:w="1134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552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1552" w:rsidRPr="00DE1552" w:rsidRDefault="00DE1552" w:rsidP="00DE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552" w:rsidRDefault="00DE1552" w:rsidP="00DE155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236D8" w:rsidRPr="00C849F0" w:rsidRDefault="00A236D8" w:rsidP="00C849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49F0" w:rsidRPr="00C849F0" w:rsidRDefault="00C849F0" w:rsidP="00C8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 xml:space="preserve">В ОО были реализованы такие программы, как «Планета дружбы», «Летняя карусель», «Салават купере», «Фестиваль дружбы народов», «Веселые путешественники» «Наследники Победы» - гражданско-патриотической направленности, «От значка ГТО – к Олимпийской медали, «Лира». И конечно, все они насыщены спортивно-оздоровительными, творческими мероприятиями.  </w:t>
      </w:r>
    </w:p>
    <w:p w:rsidR="00C849F0" w:rsidRPr="00C849F0" w:rsidRDefault="00C849F0" w:rsidP="00C84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sz w:val="28"/>
          <w:szCs w:val="28"/>
        </w:rPr>
        <w:t>В лагерях, площадках была организована поездка в районный парк культуры и отдыха, экскурсии в краеведческий музей, участие в концертно-игровой программе ко Дню защиты детей.</w:t>
      </w:r>
    </w:p>
    <w:p w:rsidR="00C849F0" w:rsidRPr="00C849F0" w:rsidRDefault="00C849F0" w:rsidP="00C849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49F0" w:rsidRPr="00C849F0" w:rsidRDefault="00C849F0" w:rsidP="00C849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B56BA" w:rsidRPr="008B56BA" w:rsidRDefault="008B56BA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6BA">
        <w:rPr>
          <w:rFonts w:ascii="Times New Roman" w:hAnsi="Times New Roman"/>
          <w:b/>
          <w:sz w:val="28"/>
          <w:szCs w:val="28"/>
        </w:rPr>
        <w:t>Организация летнего отдыха,оздоровления, занятости детей</w:t>
      </w:r>
    </w:p>
    <w:p w:rsidR="008B56BA" w:rsidRPr="008B56BA" w:rsidRDefault="008B56BA" w:rsidP="008B56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56BA">
        <w:rPr>
          <w:rFonts w:ascii="Times New Roman" w:hAnsi="Times New Roman"/>
          <w:b/>
          <w:sz w:val="28"/>
          <w:szCs w:val="28"/>
        </w:rPr>
        <w:t>и подростков в 202</w:t>
      </w:r>
      <w:r w:rsidR="009D5D81">
        <w:rPr>
          <w:rFonts w:ascii="Times New Roman" w:hAnsi="Times New Roman"/>
          <w:b/>
          <w:sz w:val="28"/>
          <w:szCs w:val="28"/>
        </w:rPr>
        <w:t>3</w:t>
      </w:r>
      <w:r w:rsidRPr="008B56B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503B8" w:rsidRPr="00B503B8" w:rsidRDefault="00B503B8" w:rsidP="00B50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3B8">
        <w:rPr>
          <w:rFonts w:ascii="Times New Roman" w:eastAsia="Times New Roman" w:hAnsi="Times New Roman"/>
          <w:sz w:val="28"/>
          <w:szCs w:val="28"/>
          <w:lang w:eastAsia="ru-RU"/>
        </w:rPr>
        <w:t>Всего в 202</w:t>
      </w:r>
      <w:r w:rsidR="0094757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03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организацию отдыха, оздоровления, занятости детей и подростков в каникулярный период выделено </w:t>
      </w:r>
      <w:r w:rsidRPr="00B503B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9D5D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852 </w:t>
      </w:r>
      <w:r w:rsidRPr="00B503B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9D5D8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B503B8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B503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503B8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  <w:r w:rsidRPr="00B503B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них:</w:t>
      </w:r>
    </w:p>
    <w:p w:rsidR="00B503B8" w:rsidRPr="00B503B8" w:rsidRDefault="00B503B8" w:rsidP="00B503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3B8">
        <w:rPr>
          <w:rFonts w:ascii="Times New Roman" w:eastAsia="Times New Roman" w:hAnsi="Times New Roman"/>
          <w:sz w:val="28"/>
          <w:szCs w:val="28"/>
          <w:lang w:eastAsia="ru-RU"/>
        </w:rPr>
        <w:t xml:space="preserve">1. субвенция из бюджета Пермского края на выполнение отдельных государственных полномочий по организации отдыха детей и их оздоровления </w:t>
      </w:r>
      <w:r w:rsidRPr="00B50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</w:t>
      </w:r>
      <w:r w:rsidR="009D5D81" w:rsidRPr="009D5D81">
        <w:rPr>
          <w:rFonts w:ascii="Times New Roman" w:hAnsi="Times New Roman"/>
          <w:b/>
          <w:color w:val="000000"/>
          <w:sz w:val="28"/>
          <w:szCs w:val="28"/>
        </w:rPr>
        <w:t>6474 600</w:t>
      </w:r>
      <w:r w:rsidR="009D5D81" w:rsidRPr="00C84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0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руб.;</w:t>
      </w:r>
    </w:p>
    <w:p w:rsidR="00B503B8" w:rsidRPr="00B503B8" w:rsidRDefault="00B503B8" w:rsidP="00B503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0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из бюджета Бардымского муниципального округа на организацию отдыха, оздоровления, занятости детей – </w:t>
      </w:r>
      <w:r w:rsidRPr="00B50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D5D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240 </w:t>
      </w:r>
      <w:r w:rsidRPr="00B50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D5D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000</w:t>
      </w:r>
      <w:r w:rsidRPr="00B50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руб.;</w:t>
      </w:r>
    </w:p>
    <w:p w:rsidR="00B503B8" w:rsidRPr="00B503B8" w:rsidRDefault="00B503B8" w:rsidP="00B50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03B8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B50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50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регионального бюджета на программу временного трудоустройства подростков от 14 до 18 лет – </w:t>
      </w:r>
      <w:r w:rsidR="009D5D81" w:rsidRPr="009D5D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138</w:t>
      </w:r>
      <w:r w:rsidR="009D5D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9D5D81" w:rsidRPr="009D5D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000</w:t>
      </w:r>
      <w:r w:rsidR="009D5D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50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руб.;</w:t>
      </w:r>
    </w:p>
    <w:p w:rsidR="004C3A2E" w:rsidRPr="004C3A2E" w:rsidRDefault="00280C43" w:rsidP="004C3A2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В 202</w:t>
      </w:r>
      <w:r w:rsidR="00DE26E9">
        <w:rPr>
          <w:rFonts w:ascii="Times New Roman" w:eastAsia="Times New Roman" w:hAnsi="Times New Roman"/>
          <w:sz w:val="28"/>
          <w:szCs w:val="28"/>
          <w:lang w:val="tt-RU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году в Бардымском муниципальном округе будут работать 1</w:t>
      </w:r>
      <w:r w:rsidR="00DE26E9">
        <w:rPr>
          <w:rFonts w:ascii="Times New Roman" w:eastAsia="Times New Roman" w:hAnsi="Times New Roman"/>
          <w:sz w:val="28"/>
          <w:szCs w:val="28"/>
          <w:lang w:val="tt-RU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лагерей с</w:t>
      </w:r>
      <w:r w:rsidR="004C6E1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дневным пребыванием на базе 1</w:t>
      </w:r>
      <w:r w:rsidR="00DE26E9">
        <w:rPr>
          <w:rFonts w:ascii="Times New Roman" w:eastAsia="Times New Roman" w:hAnsi="Times New Roman"/>
          <w:sz w:val="28"/>
          <w:szCs w:val="28"/>
          <w:lang w:val="tt-RU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образовательных организаций,</w:t>
      </w:r>
      <w:r w:rsidR="00DE26E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ФОК “Атлант”,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DE26E9">
        <w:rPr>
          <w:rFonts w:ascii="Times New Roman" w:eastAsia="Times New Roman" w:hAnsi="Times New Roman"/>
          <w:sz w:val="28"/>
          <w:szCs w:val="28"/>
          <w:lang w:val="tt-RU" w:eastAsia="ru-RU"/>
        </w:rPr>
        <w:t>4</w:t>
      </w:r>
      <w:r w:rsidR="004C6E1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лагеря досуга и отдыха,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4</w:t>
      </w:r>
      <w:r w:rsidR="0062735A">
        <w:rPr>
          <w:rFonts w:ascii="Times New Roman" w:eastAsia="Times New Roman" w:hAnsi="Times New Roman"/>
          <w:sz w:val="28"/>
          <w:szCs w:val="28"/>
          <w:lang w:val="tt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площад</w:t>
      </w:r>
      <w:r w:rsidR="0062735A">
        <w:rPr>
          <w:rFonts w:ascii="Times New Roman" w:eastAsia="Times New Roman" w:hAnsi="Times New Roman"/>
          <w:sz w:val="28"/>
          <w:szCs w:val="28"/>
          <w:lang w:val="tt-RU"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 месту жительства на базе 10 школ, ДШИ, 29 учреждений культуры, 4 многодневных похода, </w:t>
      </w:r>
      <w:r w:rsidR="0062735A">
        <w:rPr>
          <w:rFonts w:ascii="Times New Roman" w:eastAsia="Times New Roman" w:hAnsi="Times New Roman"/>
          <w:sz w:val="28"/>
          <w:szCs w:val="28"/>
          <w:lang w:val="tt-RU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смены в  загородном лагере отдыха и оздоровления детей “Колос”</w:t>
      </w:r>
      <w:r w:rsidR="007867AE">
        <w:rPr>
          <w:rFonts w:ascii="Times New Roman" w:eastAsia="Times New Roman" w:hAnsi="Times New Roman"/>
          <w:sz w:val="28"/>
          <w:szCs w:val="28"/>
          <w:lang w:val="tt-RU" w:eastAsia="ru-RU"/>
        </w:rPr>
        <w:t>, разновозрастные отряды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</w:t>
      </w:r>
      <w:r w:rsidR="003D379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данных формах отдыха, оздоровления будет охвачено </w:t>
      </w:r>
      <w:r w:rsidR="005415AD">
        <w:rPr>
          <w:rFonts w:ascii="Times New Roman" w:eastAsia="Times New Roman" w:hAnsi="Times New Roman"/>
          <w:sz w:val="28"/>
          <w:szCs w:val="28"/>
          <w:lang w:val="tt-RU" w:eastAsia="ru-RU"/>
        </w:rPr>
        <w:t>3421</w:t>
      </w:r>
      <w:r w:rsidR="007867A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детей и </w:t>
      </w:r>
      <w:r w:rsidR="007867AE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подростков, что составляет </w:t>
      </w:r>
      <w:r w:rsidR="005415AD">
        <w:rPr>
          <w:rFonts w:ascii="Times New Roman" w:eastAsia="Times New Roman" w:hAnsi="Times New Roman"/>
          <w:sz w:val="28"/>
          <w:szCs w:val="28"/>
          <w:lang w:val="tt-RU" w:eastAsia="ru-RU"/>
        </w:rPr>
        <w:t>89</w:t>
      </w:r>
      <w:r w:rsidR="007867A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% от всего количества детей округа от 7 до 17 лет (3</w:t>
      </w:r>
      <w:r w:rsidR="005415AD">
        <w:rPr>
          <w:rFonts w:ascii="Times New Roman" w:eastAsia="Times New Roman" w:hAnsi="Times New Roman"/>
          <w:sz w:val="28"/>
          <w:szCs w:val="28"/>
          <w:lang w:val="tt-RU" w:eastAsia="ru-RU"/>
        </w:rPr>
        <w:t>854</w:t>
      </w:r>
      <w:r w:rsidR="007867A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). </w:t>
      </w:r>
      <w:r w:rsidR="007867AE">
        <w:rPr>
          <w:rFonts w:ascii="Times New Roman" w:hAnsi="Times New Roman"/>
          <w:sz w:val="28"/>
          <w:szCs w:val="28"/>
        </w:rPr>
        <w:t xml:space="preserve">Сроки проведения </w:t>
      </w:r>
      <w:r w:rsidR="007867AE" w:rsidRPr="008B56BA">
        <w:rPr>
          <w:rFonts w:ascii="Times New Roman" w:hAnsi="Times New Roman"/>
          <w:sz w:val="28"/>
          <w:szCs w:val="28"/>
        </w:rPr>
        <w:t>лагерей</w:t>
      </w:r>
      <w:r w:rsidR="007867AE">
        <w:rPr>
          <w:rFonts w:ascii="Times New Roman" w:hAnsi="Times New Roman"/>
          <w:sz w:val="28"/>
          <w:szCs w:val="28"/>
        </w:rPr>
        <w:t xml:space="preserve"> дневного пребывания, </w:t>
      </w:r>
      <w:r w:rsidR="007867AE" w:rsidRPr="008B56BA">
        <w:rPr>
          <w:rFonts w:ascii="Times New Roman" w:hAnsi="Times New Roman"/>
          <w:sz w:val="28"/>
          <w:szCs w:val="28"/>
        </w:rPr>
        <w:t xml:space="preserve">лагерей </w:t>
      </w:r>
      <w:r w:rsidR="007867AE">
        <w:rPr>
          <w:rFonts w:ascii="Times New Roman" w:hAnsi="Times New Roman"/>
          <w:sz w:val="28"/>
          <w:szCs w:val="28"/>
        </w:rPr>
        <w:t>досуга и отдыха, площадок по месту жительства при ОО</w:t>
      </w:r>
      <w:r w:rsidR="007867AE" w:rsidRPr="0078654C">
        <w:rPr>
          <w:rFonts w:ascii="Times New Roman" w:hAnsi="Times New Roman"/>
          <w:sz w:val="28"/>
          <w:szCs w:val="28"/>
        </w:rPr>
        <w:t xml:space="preserve"> </w:t>
      </w:r>
      <w:r w:rsidR="007867AE">
        <w:rPr>
          <w:rFonts w:ascii="Times New Roman" w:hAnsi="Times New Roman"/>
          <w:sz w:val="28"/>
          <w:szCs w:val="28"/>
        </w:rPr>
        <w:t xml:space="preserve"> с 01.06.202</w:t>
      </w:r>
      <w:r w:rsidR="00D070D2">
        <w:rPr>
          <w:rFonts w:ascii="Times New Roman" w:hAnsi="Times New Roman"/>
          <w:sz w:val="28"/>
          <w:szCs w:val="28"/>
        </w:rPr>
        <w:t>3 – 24</w:t>
      </w:r>
      <w:r w:rsidR="007867AE">
        <w:rPr>
          <w:rFonts w:ascii="Times New Roman" w:hAnsi="Times New Roman"/>
          <w:sz w:val="28"/>
          <w:szCs w:val="28"/>
        </w:rPr>
        <w:t>.06.202</w:t>
      </w:r>
      <w:r w:rsidR="00D070D2">
        <w:rPr>
          <w:rFonts w:ascii="Times New Roman" w:hAnsi="Times New Roman"/>
          <w:sz w:val="28"/>
          <w:szCs w:val="28"/>
        </w:rPr>
        <w:t>3</w:t>
      </w:r>
      <w:r w:rsidR="007867AE">
        <w:rPr>
          <w:rFonts w:ascii="Times New Roman" w:hAnsi="Times New Roman"/>
          <w:sz w:val="28"/>
          <w:szCs w:val="28"/>
        </w:rPr>
        <w:t>, площадок по месту жительства при КДК – в июле, августе</w:t>
      </w:r>
    </w:p>
    <w:p w:rsidR="00C23C76" w:rsidRPr="00C849F0" w:rsidRDefault="00D070D2" w:rsidP="00D07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F0">
        <w:rPr>
          <w:rFonts w:ascii="Times New Roman" w:hAnsi="Times New Roman"/>
          <w:bCs/>
          <w:noProof/>
          <w:sz w:val="28"/>
          <w:szCs w:val="28"/>
        </w:rPr>
        <w:t xml:space="preserve">На 06.04.2023 принято 81 заявление ЗЛООД «Колос», </w:t>
      </w:r>
      <w:r w:rsidRPr="00C849F0">
        <w:rPr>
          <w:rFonts w:ascii="Times New Roman" w:hAnsi="Times New Roman"/>
          <w:sz w:val="28"/>
          <w:szCs w:val="28"/>
        </w:rPr>
        <w:t xml:space="preserve">в том числе по категориям заявителей: из малоимущей многодетной семьи – 42, из малоимущей семьи – 27, с доходом на 1 члена семьи до 2 ПМ – 11, с доходом на 1 члена семьи от 2 до 3 ПМ -1. </w:t>
      </w:r>
      <w:r w:rsidR="00C23C76">
        <w:rPr>
          <w:rFonts w:ascii="Times New Roman" w:hAnsi="Times New Roman"/>
          <w:sz w:val="28"/>
          <w:szCs w:val="28"/>
        </w:rPr>
        <w:t xml:space="preserve"> Выдан 1 сертификат.</w:t>
      </w:r>
    </w:p>
    <w:p w:rsidR="004C3A2E" w:rsidRDefault="004C3A2E" w:rsidP="004C3A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A2E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1</w:t>
      </w:r>
      <w:r w:rsidR="00D070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6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3A2E">
        <w:rPr>
          <w:rFonts w:ascii="Times New Roman" w:eastAsia="Times New Roman" w:hAnsi="Times New Roman"/>
          <w:sz w:val="28"/>
          <w:szCs w:val="28"/>
          <w:lang w:eastAsia="ru-RU"/>
        </w:rPr>
        <w:t>лагерей с дневным пребыванием получили санитарно</w:t>
      </w:r>
      <w:r w:rsidR="007867AE">
        <w:rPr>
          <w:rFonts w:ascii="Times New Roman" w:eastAsia="Times New Roman" w:hAnsi="Times New Roman"/>
          <w:sz w:val="28"/>
          <w:szCs w:val="28"/>
          <w:lang w:eastAsia="ru-RU"/>
        </w:rPr>
        <w:t>-эпидемиологическое заключение и прошли документарную проверку Роспотребнадзора.</w:t>
      </w:r>
    </w:p>
    <w:p w:rsidR="008B56BA" w:rsidRPr="008B56BA" w:rsidRDefault="008B56BA" w:rsidP="008B5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56BA">
        <w:rPr>
          <w:rFonts w:ascii="Times New Roman" w:hAnsi="Times New Roman"/>
          <w:sz w:val="28"/>
          <w:szCs w:val="28"/>
        </w:rPr>
        <w:t xml:space="preserve"> Заключен договор с ГБУЗ </w:t>
      </w:r>
      <w:r w:rsidRPr="008B56BA">
        <w:rPr>
          <w:rFonts w:ascii="Times New Roman" w:eastAsia="Times New Roman" w:hAnsi="Times New Roman"/>
          <w:sz w:val="28"/>
          <w:szCs w:val="28"/>
        </w:rPr>
        <w:t>Пермского края «Пермский краевой центр дезинфектологии»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B56BA">
        <w:rPr>
          <w:rFonts w:ascii="Times New Roman" w:hAnsi="Times New Roman"/>
          <w:sz w:val="28"/>
          <w:szCs w:val="28"/>
        </w:rPr>
        <w:t>об акаризационной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B56BA">
        <w:rPr>
          <w:rFonts w:ascii="Times New Roman" w:hAnsi="Times New Roman"/>
          <w:sz w:val="28"/>
          <w:szCs w:val="28"/>
        </w:rPr>
        <w:t>бработке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6BA">
        <w:rPr>
          <w:rFonts w:ascii="Times New Roman" w:hAnsi="Times New Roman"/>
          <w:sz w:val="28"/>
          <w:szCs w:val="28"/>
        </w:rPr>
        <w:t>и барьерной дератизации 2</w:t>
      </w:r>
      <w:r w:rsidR="00F05282">
        <w:rPr>
          <w:rFonts w:ascii="Times New Roman" w:hAnsi="Times New Roman"/>
          <w:sz w:val="28"/>
          <w:szCs w:val="28"/>
        </w:rPr>
        <w:t>2</w:t>
      </w:r>
      <w:r w:rsidRPr="008B56BA">
        <w:rPr>
          <w:rFonts w:ascii="Times New Roman" w:hAnsi="Times New Roman"/>
          <w:sz w:val="28"/>
          <w:szCs w:val="28"/>
        </w:rPr>
        <w:t>,</w:t>
      </w:r>
      <w:r w:rsidR="00F05282">
        <w:rPr>
          <w:rFonts w:ascii="Times New Roman" w:hAnsi="Times New Roman"/>
          <w:sz w:val="28"/>
          <w:szCs w:val="28"/>
        </w:rPr>
        <w:t>5</w:t>
      </w:r>
      <w:r w:rsidRPr="008B56BA">
        <w:rPr>
          <w:rFonts w:ascii="Times New Roman" w:hAnsi="Times New Roman"/>
          <w:sz w:val="28"/>
          <w:szCs w:val="28"/>
        </w:rPr>
        <w:t xml:space="preserve"> га территории всех лагерей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F5158">
        <w:rPr>
          <w:rFonts w:ascii="Times New Roman" w:hAnsi="Times New Roman"/>
          <w:sz w:val="28"/>
          <w:szCs w:val="28"/>
        </w:rPr>
        <w:t>дневного пребывания (включая ЛД</w:t>
      </w:r>
      <w:r w:rsidRPr="008B56BA">
        <w:rPr>
          <w:rFonts w:ascii="Times New Roman" w:hAnsi="Times New Roman"/>
          <w:sz w:val="28"/>
          <w:szCs w:val="28"/>
        </w:rPr>
        <w:t xml:space="preserve">О), площадок по месту жительства, организуемых при образовательных организациях. </w:t>
      </w:r>
      <w:bookmarkStart w:id="0" w:name="_GoBack"/>
      <w:bookmarkEnd w:id="0"/>
    </w:p>
    <w:p w:rsidR="003E0565" w:rsidRPr="008B56BA" w:rsidRDefault="003E0565" w:rsidP="008B56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E0565" w:rsidRPr="008B56BA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68" w:rsidRDefault="00DD0D68" w:rsidP="00510008">
      <w:pPr>
        <w:spacing w:after="0" w:line="240" w:lineRule="auto"/>
      </w:pPr>
      <w:r>
        <w:separator/>
      </w:r>
    </w:p>
  </w:endnote>
  <w:endnote w:type="continuationSeparator" w:id="1">
    <w:p w:rsidR="00DD0D68" w:rsidRDefault="00DD0D68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68" w:rsidRDefault="00DD0D68" w:rsidP="00510008">
      <w:pPr>
        <w:spacing w:after="0" w:line="240" w:lineRule="auto"/>
      </w:pPr>
      <w:r>
        <w:separator/>
      </w:r>
    </w:p>
  </w:footnote>
  <w:footnote w:type="continuationSeparator" w:id="1">
    <w:p w:rsidR="00DD0D68" w:rsidRDefault="00DD0D68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714269C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1E43474"/>
    <w:multiLevelType w:val="hybridMultilevel"/>
    <w:tmpl w:val="F6DE5992"/>
    <w:lvl w:ilvl="0" w:tplc="7CDC7C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E631F"/>
    <w:multiLevelType w:val="hybridMultilevel"/>
    <w:tmpl w:val="ACCCB0F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6308E2"/>
    <w:multiLevelType w:val="hybridMultilevel"/>
    <w:tmpl w:val="D43800F2"/>
    <w:lvl w:ilvl="0" w:tplc="90E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47F2"/>
    <w:multiLevelType w:val="hybridMultilevel"/>
    <w:tmpl w:val="79205588"/>
    <w:lvl w:ilvl="0" w:tplc="C178C32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0F2E7EB4"/>
    <w:multiLevelType w:val="hybridMultilevel"/>
    <w:tmpl w:val="CE042422"/>
    <w:lvl w:ilvl="0" w:tplc="90E2B0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5135"/>
    <w:multiLevelType w:val="hybridMultilevel"/>
    <w:tmpl w:val="403CCD3C"/>
    <w:lvl w:ilvl="0" w:tplc="7CDC7CE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0E15F9"/>
    <w:multiLevelType w:val="hybridMultilevel"/>
    <w:tmpl w:val="B05E83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744D3"/>
    <w:multiLevelType w:val="hybridMultilevel"/>
    <w:tmpl w:val="222A2D50"/>
    <w:lvl w:ilvl="0" w:tplc="9C14144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10C10D0"/>
    <w:multiLevelType w:val="hybridMultilevel"/>
    <w:tmpl w:val="757A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15E31"/>
    <w:multiLevelType w:val="hybridMultilevel"/>
    <w:tmpl w:val="907C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E2DAE"/>
    <w:multiLevelType w:val="hybridMultilevel"/>
    <w:tmpl w:val="E4985A6A"/>
    <w:lvl w:ilvl="0" w:tplc="697C2D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E70FBE"/>
    <w:multiLevelType w:val="hybridMultilevel"/>
    <w:tmpl w:val="02D4EED4"/>
    <w:lvl w:ilvl="0" w:tplc="002C0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2B085A"/>
    <w:multiLevelType w:val="hybridMultilevel"/>
    <w:tmpl w:val="976A25C8"/>
    <w:lvl w:ilvl="0" w:tplc="D4D2050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85B37"/>
    <w:multiLevelType w:val="hybridMultilevel"/>
    <w:tmpl w:val="41445D98"/>
    <w:lvl w:ilvl="0" w:tplc="7CDC7CE4">
      <w:numFmt w:val="bullet"/>
      <w:lvlText w:val="-"/>
      <w:lvlJc w:val="left"/>
      <w:pPr>
        <w:ind w:left="1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32D978C7"/>
    <w:multiLevelType w:val="hybridMultilevel"/>
    <w:tmpl w:val="46FC7D5E"/>
    <w:lvl w:ilvl="0" w:tplc="B17424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B6D743B"/>
    <w:multiLevelType w:val="hybridMultilevel"/>
    <w:tmpl w:val="31FAB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66C63"/>
    <w:multiLevelType w:val="hybridMultilevel"/>
    <w:tmpl w:val="E118EB06"/>
    <w:lvl w:ilvl="0" w:tplc="7CDC7C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23E0E"/>
    <w:multiLevelType w:val="hybridMultilevel"/>
    <w:tmpl w:val="BFC8EA1A"/>
    <w:lvl w:ilvl="0" w:tplc="7CDC7C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E71DA"/>
    <w:multiLevelType w:val="hybridMultilevel"/>
    <w:tmpl w:val="149E54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AC07369"/>
    <w:multiLevelType w:val="hybridMultilevel"/>
    <w:tmpl w:val="8D184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B7641F"/>
    <w:multiLevelType w:val="hybridMultilevel"/>
    <w:tmpl w:val="02D4EED4"/>
    <w:lvl w:ilvl="0" w:tplc="002C0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25">
    <w:nsid w:val="507676EA"/>
    <w:multiLevelType w:val="hybridMultilevel"/>
    <w:tmpl w:val="F6D4BC4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A6709"/>
    <w:multiLevelType w:val="hybridMultilevel"/>
    <w:tmpl w:val="5BAEBE66"/>
    <w:lvl w:ilvl="0" w:tplc="EFD0C7B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140B21"/>
    <w:multiLevelType w:val="hybridMultilevel"/>
    <w:tmpl w:val="21FE6216"/>
    <w:lvl w:ilvl="0" w:tplc="7CDC7C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3951BE"/>
    <w:multiLevelType w:val="hybridMultilevel"/>
    <w:tmpl w:val="7412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81F12"/>
    <w:multiLevelType w:val="hybridMultilevel"/>
    <w:tmpl w:val="8E3C0794"/>
    <w:lvl w:ilvl="0" w:tplc="37AAED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E2504"/>
    <w:multiLevelType w:val="hybridMultilevel"/>
    <w:tmpl w:val="A2368BBA"/>
    <w:lvl w:ilvl="0" w:tplc="7CDC7CE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43467C"/>
    <w:multiLevelType w:val="hybridMultilevel"/>
    <w:tmpl w:val="9CDE5E6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1385FAD"/>
    <w:multiLevelType w:val="hybridMultilevel"/>
    <w:tmpl w:val="536CB5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5763CF6"/>
    <w:multiLevelType w:val="hybridMultilevel"/>
    <w:tmpl w:val="D3481A54"/>
    <w:lvl w:ilvl="0" w:tplc="7DA6D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C7E84">
      <w:numFmt w:val="none"/>
      <w:lvlText w:val=""/>
      <w:lvlJc w:val="left"/>
      <w:pPr>
        <w:tabs>
          <w:tab w:val="num" w:pos="360"/>
        </w:tabs>
      </w:pPr>
    </w:lvl>
    <w:lvl w:ilvl="2" w:tplc="32BCA532">
      <w:numFmt w:val="none"/>
      <w:lvlText w:val=""/>
      <w:lvlJc w:val="left"/>
      <w:pPr>
        <w:tabs>
          <w:tab w:val="num" w:pos="360"/>
        </w:tabs>
      </w:pPr>
    </w:lvl>
    <w:lvl w:ilvl="3" w:tplc="F24E5C1A">
      <w:numFmt w:val="none"/>
      <w:lvlText w:val=""/>
      <w:lvlJc w:val="left"/>
      <w:pPr>
        <w:tabs>
          <w:tab w:val="num" w:pos="360"/>
        </w:tabs>
      </w:pPr>
    </w:lvl>
    <w:lvl w:ilvl="4" w:tplc="EBBE93AC">
      <w:numFmt w:val="none"/>
      <w:lvlText w:val=""/>
      <w:lvlJc w:val="left"/>
      <w:pPr>
        <w:tabs>
          <w:tab w:val="num" w:pos="360"/>
        </w:tabs>
      </w:pPr>
    </w:lvl>
    <w:lvl w:ilvl="5" w:tplc="C1127686">
      <w:numFmt w:val="none"/>
      <w:lvlText w:val=""/>
      <w:lvlJc w:val="left"/>
      <w:pPr>
        <w:tabs>
          <w:tab w:val="num" w:pos="360"/>
        </w:tabs>
      </w:pPr>
    </w:lvl>
    <w:lvl w:ilvl="6" w:tplc="673019B4">
      <w:numFmt w:val="none"/>
      <w:lvlText w:val=""/>
      <w:lvlJc w:val="left"/>
      <w:pPr>
        <w:tabs>
          <w:tab w:val="num" w:pos="360"/>
        </w:tabs>
      </w:pPr>
    </w:lvl>
    <w:lvl w:ilvl="7" w:tplc="6BB8F5BC">
      <w:numFmt w:val="none"/>
      <w:lvlText w:val=""/>
      <w:lvlJc w:val="left"/>
      <w:pPr>
        <w:tabs>
          <w:tab w:val="num" w:pos="360"/>
        </w:tabs>
      </w:pPr>
    </w:lvl>
    <w:lvl w:ilvl="8" w:tplc="BAE2F58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DCE3EE7"/>
    <w:multiLevelType w:val="hybridMultilevel"/>
    <w:tmpl w:val="74A8F330"/>
    <w:lvl w:ilvl="0" w:tplc="5EF41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4E4217D"/>
    <w:multiLevelType w:val="hybridMultilevel"/>
    <w:tmpl w:val="CE68ED34"/>
    <w:lvl w:ilvl="0" w:tplc="945E698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54E0C6E"/>
    <w:multiLevelType w:val="hybridMultilevel"/>
    <w:tmpl w:val="FBAE02F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55046F8"/>
    <w:multiLevelType w:val="hybridMultilevel"/>
    <w:tmpl w:val="0ED0A4DE"/>
    <w:lvl w:ilvl="0" w:tplc="17FC6382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EA3034"/>
    <w:multiLevelType w:val="hybridMultilevel"/>
    <w:tmpl w:val="D68EC2F8"/>
    <w:lvl w:ilvl="0" w:tplc="1A382660">
      <w:start w:val="1"/>
      <w:numFmt w:val="decimal"/>
      <w:lvlText w:val="%1."/>
      <w:lvlJc w:val="left"/>
      <w:pPr>
        <w:ind w:left="4188" w:hanging="360"/>
      </w:pPr>
      <w:rPr>
        <w:b/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FF1E06"/>
    <w:multiLevelType w:val="hybridMultilevel"/>
    <w:tmpl w:val="F90CFEA4"/>
    <w:lvl w:ilvl="0" w:tplc="7CDC7CE4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2"/>
  </w:num>
  <w:num w:numId="4">
    <w:abstractNumId w:val="2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6"/>
  </w:num>
  <w:num w:numId="9">
    <w:abstractNumId w:val="35"/>
  </w:num>
  <w:num w:numId="10">
    <w:abstractNumId w:val="10"/>
  </w:num>
  <w:num w:numId="11">
    <w:abstractNumId w:val="17"/>
  </w:num>
  <w:num w:numId="12">
    <w:abstractNumId w:val="4"/>
  </w:num>
  <w:num w:numId="13">
    <w:abstractNumId w:val="36"/>
  </w:num>
  <w:num w:numId="14">
    <w:abstractNumId w:val="3"/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3"/>
  </w:num>
  <w:num w:numId="28">
    <w:abstractNumId w:val="11"/>
  </w:num>
  <w:num w:numId="29">
    <w:abstractNumId w:val="26"/>
  </w:num>
  <w:num w:numId="30">
    <w:abstractNumId w:val="13"/>
  </w:num>
  <w:num w:numId="31">
    <w:abstractNumId w:val="18"/>
  </w:num>
  <w:num w:numId="32">
    <w:abstractNumId w:val="14"/>
  </w:num>
  <w:num w:numId="33">
    <w:abstractNumId w:val="32"/>
  </w:num>
  <w:num w:numId="34">
    <w:abstractNumId w:val="23"/>
  </w:num>
  <w:num w:numId="35">
    <w:abstractNumId w:val="30"/>
  </w:num>
  <w:num w:numId="36">
    <w:abstractNumId w:val="8"/>
  </w:num>
  <w:num w:numId="37">
    <w:abstractNumId w:val="16"/>
  </w:num>
  <w:num w:numId="38">
    <w:abstractNumId w:val="19"/>
  </w:num>
  <w:num w:numId="39">
    <w:abstractNumId w:val="20"/>
  </w:num>
  <w:num w:numId="40">
    <w:abstractNumId w:val="27"/>
  </w:num>
  <w:num w:numId="41">
    <w:abstractNumId w:val="1"/>
  </w:num>
  <w:num w:numId="42">
    <w:abstractNumId w:val="40"/>
  </w:num>
  <w:num w:numId="43">
    <w:abstractNumId w:val="3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41ADA"/>
    <w:rsid w:val="00144D91"/>
    <w:rsid w:val="00151C6C"/>
    <w:rsid w:val="00152261"/>
    <w:rsid w:val="00154895"/>
    <w:rsid w:val="00155225"/>
    <w:rsid w:val="001572D7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3878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2F1E"/>
    <w:rsid w:val="00257548"/>
    <w:rsid w:val="002578CE"/>
    <w:rsid w:val="0026017C"/>
    <w:rsid w:val="00262DA5"/>
    <w:rsid w:val="00266A50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3D63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A08"/>
    <w:rsid w:val="004053AE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E0361"/>
    <w:rsid w:val="005F26E0"/>
    <w:rsid w:val="005F2F75"/>
    <w:rsid w:val="005F6A16"/>
    <w:rsid w:val="00603571"/>
    <w:rsid w:val="006114AB"/>
    <w:rsid w:val="006117D3"/>
    <w:rsid w:val="00612FFE"/>
    <w:rsid w:val="00613CCB"/>
    <w:rsid w:val="00617FF1"/>
    <w:rsid w:val="00621F9A"/>
    <w:rsid w:val="0062735A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3015"/>
    <w:rsid w:val="0070742C"/>
    <w:rsid w:val="00711310"/>
    <w:rsid w:val="00717134"/>
    <w:rsid w:val="00731374"/>
    <w:rsid w:val="007457DB"/>
    <w:rsid w:val="0074652B"/>
    <w:rsid w:val="00755148"/>
    <w:rsid w:val="00757E0C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87FB4"/>
    <w:rsid w:val="00A90A9F"/>
    <w:rsid w:val="00A9203F"/>
    <w:rsid w:val="00A92EB2"/>
    <w:rsid w:val="00A93754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546E"/>
    <w:rsid w:val="00E25FCB"/>
    <w:rsid w:val="00E32ABC"/>
    <w:rsid w:val="00E342B1"/>
    <w:rsid w:val="00E377C6"/>
    <w:rsid w:val="00E42383"/>
    <w:rsid w:val="00E44B8B"/>
    <w:rsid w:val="00E45F22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2F39-4A5B-458F-8E65-6DBFB7D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2022-05-18T05:38:00Z</cp:lastPrinted>
  <dcterms:created xsi:type="dcterms:W3CDTF">2023-04-07T07:12:00Z</dcterms:created>
  <dcterms:modified xsi:type="dcterms:W3CDTF">2023-04-07T07:12:00Z</dcterms:modified>
</cp:coreProperties>
</file>