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DC" w:rsidRPr="00DA5E6B" w:rsidRDefault="002D38DC" w:rsidP="00C4683D">
      <w:pPr>
        <w:pStyle w:val="31"/>
        <w:spacing w:line="240" w:lineRule="auto"/>
        <w:rPr>
          <w:rFonts w:ascii="Times New Roman" w:hAnsi="Times New Roman" w:cs="Times New Roman"/>
        </w:rPr>
      </w:pPr>
    </w:p>
    <w:p w:rsidR="0081780A" w:rsidRDefault="0081780A" w:rsidP="00C4683D">
      <w:pPr>
        <w:jc w:val="center"/>
        <w:rPr>
          <w:b/>
        </w:rPr>
      </w:pPr>
      <w:r w:rsidRPr="0081780A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371475</wp:posOffset>
            </wp:positionV>
            <wp:extent cx="666750" cy="638175"/>
            <wp:effectExtent l="0" t="0" r="0" b="0"/>
            <wp:wrapTopAndBottom/>
            <wp:docPr id="2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0A" w:rsidRPr="00C54FED" w:rsidRDefault="0081780A" w:rsidP="0081780A">
      <w:pPr>
        <w:jc w:val="center"/>
        <w:rPr>
          <w:color w:val="000000" w:themeColor="text1"/>
          <w:sz w:val="28"/>
          <w:szCs w:val="28"/>
        </w:rPr>
      </w:pPr>
      <w:r w:rsidRPr="00C54FED">
        <w:rPr>
          <w:color w:val="000000" w:themeColor="text1"/>
          <w:sz w:val="28"/>
          <w:szCs w:val="28"/>
        </w:rPr>
        <w:t>ДУМА</w:t>
      </w:r>
    </w:p>
    <w:p w:rsidR="0081780A" w:rsidRPr="00C54FED" w:rsidRDefault="0081780A" w:rsidP="0081780A">
      <w:pPr>
        <w:jc w:val="center"/>
        <w:rPr>
          <w:color w:val="000000" w:themeColor="text1"/>
          <w:sz w:val="28"/>
          <w:szCs w:val="28"/>
        </w:rPr>
      </w:pPr>
      <w:r w:rsidRPr="00C54FED">
        <w:rPr>
          <w:color w:val="000000" w:themeColor="text1"/>
          <w:sz w:val="28"/>
          <w:szCs w:val="28"/>
        </w:rPr>
        <w:t xml:space="preserve"> БАРДЫМСКОГО МУНИЦИПАЛЬНОГО ОКРУГА</w:t>
      </w:r>
    </w:p>
    <w:p w:rsidR="0081780A" w:rsidRPr="00C54FED" w:rsidRDefault="0081780A" w:rsidP="0081780A">
      <w:pPr>
        <w:jc w:val="center"/>
        <w:rPr>
          <w:color w:val="000000" w:themeColor="text1"/>
          <w:sz w:val="28"/>
          <w:szCs w:val="28"/>
        </w:rPr>
      </w:pPr>
      <w:r w:rsidRPr="00C54FED">
        <w:rPr>
          <w:color w:val="000000" w:themeColor="text1"/>
          <w:sz w:val="28"/>
          <w:szCs w:val="28"/>
        </w:rPr>
        <w:t>ПЕРМСКОГО КРАЯ</w:t>
      </w:r>
    </w:p>
    <w:p w:rsidR="0081780A" w:rsidRPr="00C54FED" w:rsidRDefault="0081780A" w:rsidP="0081780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81780A" w:rsidRPr="00C54FED" w:rsidRDefault="0081780A" w:rsidP="0081780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ТРИДЦАТЬ ЧЕТВЕРТОЕ</w:t>
      </w:r>
      <w:r w:rsidRPr="00C54FED">
        <w:rPr>
          <w:bCs/>
          <w:color w:val="000000" w:themeColor="text1"/>
          <w:sz w:val="28"/>
          <w:szCs w:val="28"/>
        </w:rPr>
        <w:t xml:space="preserve"> ЗАСЕДАНИЕ</w:t>
      </w:r>
    </w:p>
    <w:p w:rsidR="0081780A" w:rsidRPr="00C54FED" w:rsidRDefault="0081780A" w:rsidP="0081780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81780A" w:rsidRPr="00C54FED" w:rsidRDefault="0081780A" w:rsidP="0081780A">
      <w:pPr>
        <w:keepNext/>
        <w:jc w:val="center"/>
        <w:outlineLvl w:val="0"/>
        <w:rPr>
          <w:color w:val="000000" w:themeColor="text1"/>
          <w:sz w:val="28"/>
          <w:szCs w:val="28"/>
        </w:rPr>
      </w:pPr>
      <w:r w:rsidRPr="00C54FED">
        <w:rPr>
          <w:color w:val="000000" w:themeColor="text1"/>
          <w:sz w:val="28"/>
          <w:szCs w:val="28"/>
        </w:rPr>
        <w:t>РЕШЕНИЕ</w:t>
      </w:r>
    </w:p>
    <w:p w:rsidR="0081780A" w:rsidRPr="00C54FED" w:rsidRDefault="0081780A" w:rsidP="0081780A">
      <w:pPr>
        <w:jc w:val="center"/>
        <w:rPr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1780A" w:rsidRPr="00C54FED" w:rsidTr="00EF1B31">
        <w:tc>
          <w:tcPr>
            <w:tcW w:w="3341" w:type="dxa"/>
          </w:tcPr>
          <w:p w:rsidR="0081780A" w:rsidRPr="00C54FED" w:rsidRDefault="0081780A" w:rsidP="00EF1B3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</w:t>
            </w:r>
            <w:r w:rsidRPr="00C54FED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81780A" w:rsidRPr="00C54FED" w:rsidRDefault="0081780A" w:rsidP="00EF1B3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81780A" w:rsidRPr="00C54FED" w:rsidRDefault="0081780A" w:rsidP="00EF1B31">
            <w:pPr>
              <w:rPr>
                <w:color w:val="000000" w:themeColor="text1"/>
                <w:sz w:val="28"/>
                <w:szCs w:val="28"/>
              </w:rPr>
            </w:pPr>
            <w:r w:rsidRPr="00C54FED">
              <w:rPr>
                <w:color w:val="000000" w:themeColor="text1"/>
                <w:sz w:val="28"/>
                <w:szCs w:val="28"/>
              </w:rPr>
              <w:t>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1780A" w:rsidRPr="00C54FED" w:rsidRDefault="0081780A" w:rsidP="00EF1B3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1780A" w:rsidRPr="00C54FED" w:rsidRDefault="0081780A" w:rsidP="00EF1B3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Pr="00C54FED" w:rsidRDefault="0081780A" w:rsidP="0081780A">
      <w:pPr>
        <w:rPr>
          <w:b/>
          <w:sz w:val="28"/>
          <w:szCs w:val="28"/>
        </w:rPr>
      </w:pPr>
      <w:r w:rsidRPr="00C54FED">
        <w:rPr>
          <w:b/>
          <w:sz w:val="28"/>
          <w:szCs w:val="28"/>
        </w:rPr>
        <w:t>Об инфор</w:t>
      </w:r>
      <w:r>
        <w:rPr>
          <w:b/>
          <w:sz w:val="28"/>
          <w:szCs w:val="28"/>
        </w:rPr>
        <w:t>мации о реализации муниципальной</w:t>
      </w:r>
    </w:p>
    <w:p w:rsidR="0081780A" w:rsidRPr="00C54FED" w:rsidRDefault="0081780A" w:rsidP="0081780A">
      <w:pPr>
        <w:rPr>
          <w:b/>
          <w:sz w:val="28"/>
          <w:szCs w:val="28"/>
        </w:rPr>
      </w:pPr>
      <w:r w:rsidRPr="00C54FE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C54FED">
        <w:rPr>
          <w:b/>
          <w:sz w:val="28"/>
          <w:szCs w:val="28"/>
        </w:rPr>
        <w:t xml:space="preserve"> «Создание условий для устойчивого</w:t>
      </w:r>
    </w:p>
    <w:p w:rsidR="0081780A" w:rsidRDefault="0081780A" w:rsidP="00817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 на 2021-2023</w:t>
      </w:r>
      <w:r w:rsidRPr="00C54FED">
        <w:rPr>
          <w:b/>
          <w:sz w:val="28"/>
          <w:szCs w:val="28"/>
        </w:rPr>
        <w:t xml:space="preserve"> годы» </w:t>
      </w:r>
    </w:p>
    <w:p w:rsidR="0081780A" w:rsidRPr="00C54FED" w:rsidRDefault="0081780A" w:rsidP="0081780A">
      <w:pPr>
        <w:rPr>
          <w:color w:val="000000" w:themeColor="text1"/>
          <w:sz w:val="28"/>
          <w:szCs w:val="28"/>
        </w:rPr>
      </w:pPr>
    </w:p>
    <w:p w:rsidR="0081780A" w:rsidRPr="00C54FED" w:rsidRDefault="0081780A" w:rsidP="008178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4FED">
        <w:rPr>
          <w:rFonts w:ascii="Times New Roman" w:hAnsi="Times New Roman"/>
          <w:sz w:val="28"/>
          <w:szCs w:val="28"/>
        </w:rPr>
        <w:t>Заслушав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FED">
        <w:rPr>
          <w:rFonts w:ascii="Times New Roman" w:hAnsi="Times New Roman"/>
          <w:sz w:val="28"/>
          <w:szCs w:val="28"/>
        </w:rPr>
        <w:t>заместителя главы администрации Бардымского муниципального округа по экономическому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FED">
        <w:rPr>
          <w:rFonts w:ascii="Times New Roman" w:hAnsi="Times New Roman"/>
          <w:sz w:val="28"/>
          <w:szCs w:val="28"/>
        </w:rPr>
        <w:t xml:space="preserve">Туйгильдина И.С.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Pr="00C54FED">
        <w:rPr>
          <w:rFonts w:ascii="Times New Roman" w:hAnsi="Times New Roman"/>
          <w:sz w:val="28"/>
          <w:szCs w:val="28"/>
        </w:rPr>
        <w:t xml:space="preserve"> программ «Создание условий для устойчивого</w:t>
      </w:r>
      <w:r>
        <w:rPr>
          <w:rFonts w:ascii="Times New Roman" w:hAnsi="Times New Roman"/>
          <w:sz w:val="28"/>
          <w:szCs w:val="28"/>
        </w:rPr>
        <w:t xml:space="preserve"> экономического развития на 2021-2023</w:t>
      </w:r>
      <w:r w:rsidRPr="00C54FED">
        <w:rPr>
          <w:rFonts w:ascii="Times New Roman" w:hAnsi="Times New Roman"/>
          <w:sz w:val="28"/>
          <w:szCs w:val="28"/>
        </w:rPr>
        <w:t xml:space="preserve"> годы»,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FED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81780A" w:rsidRPr="00C54FED" w:rsidRDefault="0081780A" w:rsidP="008178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4FED">
        <w:rPr>
          <w:rFonts w:ascii="Times New Roman" w:hAnsi="Times New Roman"/>
          <w:sz w:val="28"/>
          <w:szCs w:val="28"/>
        </w:rPr>
        <w:t>РЕШАЕТ:</w:t>
      </w:r>
    </w:p>
    <w:p w:rsidR="0081780A" w:rsidRPr="00C54FED" w:rsidRDefault="0081780A" w:rsidP="008178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4FED">
        <w:rPr>
          <w:rFonts w:ascii="Times New Roman" w:hAnsi="Times New Roman"/>
          <w:sz w:val="28"/>
          <w:szCs w:val="28"/>
        </w:rPr>
        <w:t>1. Информацию</w:t>
      </w:r>
      <w:r>
        <w:rPr>
          <w:rFonts w:ascii="Times New Roman" w:hAnsi="Times New Roman"/>
          <w:sz w:val="28"/>
          <w:szCs w:val="28"/>
        </w:rPr>
        <w:t xml:space="preserve"> о реализации муниципальной</w:t>
      </w:r>
      <w:r w:rsidRPr="00C54FED">
        <w:rPr>
          <w:rFonts w:ascii="Times New Roman" w:hAnsi="Times New Roman"/>
          <w:sz w:val="28"/>
          <w:szCs w:val="28"/>
        </w:rPr>
        <w:t xml:space="preserve"> программ «Создание условий для устойчивого</w:t>
      </w:r>
      <w:r>
        <w:rPr>
          <w:rFonts w:ascii="Times New Roman" w:hAnsi="Times New Roman"/>
          <w:sz w:val="28"/>
          <w:szCs w:val="28"/>
        </w:rPr>
        <w:t xml:space="preserve"> экономического развития на 2021-2023</w:t>
      </w:r>
      <w:r w:rsidRPr="00C54FED">
        <w:rPr>
          <w:rFonts w:ascii="Times New Roman" w:hAnsi="Times New Roman"/>
          <w:sz w:val="28"/>
          <w:szCs w:val="28"/>
        </w:rPr>
        <w:t xml:space="preserve"> годы» принять к сведению.</w:t>
      </w:r>
    </w:p>
    <w:p w:rsidR="0081780A" w:rsidRPr="00C54FED" w:rsidRDefault="0081780A" w:rsidP="0081780A">
      <w:pPr>
        <w:ind w:firstLine="720"/>
        <w:jc w:val="both"/>
        <w:rPr>
          <w:sz w:val="28"/>
          <w:szCs w:val="28"/>
        </w:rPr>
      </w:pPr>
      <w:r w:rsidRPr="00C54FED">
        <w:rPr>
          <w:sz w:val="28"/>
          <w:szCs w:val="28"/>
        </w:rPr>
        <w:t>2. Рекомендовать администрации Бардымского муниципального округа учесть все замечания и предложения, высказанные депутатами, при реализации муниципальных программ Бардымского муниципального округа «Создание условий для устойчивого экономического развития на 2021-2023 годы»</w:t>
      </w:r>
      <w:r>
        <w:rPr>
          <w:sz w:val="28"/>
          <w:szCs w:val="28"/>
        </w:rPr>
        <w:t>.</w:t>
      </w:r>
    </w:p>
    <w:p w:rsidR="0081780A" w:rsidRPr="00C54FED" w:rsidRDefault="0081780A" w:rsidP="0081780A">
      <w:pPr>
        <w:ind w:firstLine="720"/>
        <w:jc w:val="both"/>
        <w:rPr>
          <w:sz w:val="28"/>
          <w:szCs w:val="28"/>
        </w:rPr>
      </w:pPr>
      <w:r w:rsidRPr="00C54FED">
        <w:rPr>
          <w:sz w:val="28"/>
          <w:szCs w:val="28"/>
        </w:rPr>
        <w:t>3. Контроль исполнения настоящего реш</w:t>
      </w:r>
      <w:r>
        <w:rPr>
          <w:sz w:val="28"/>
          <w:szCs w:val="28"/>
        </w:rPr>
        <w:t xml:space="preserve">ения возложить на  </w:t>
      </w:r>
      <w:r w:rsidRPr="00C54FED">
        <w:rPr>
          <w:sz w:val="28"/>
          <w:szCs w:val="28"/>
        </w:rPr>
        <w:t>председателя постоянной комиссии</w:t>
      </w:r>
      <w:r>
        <w:rPr>
          <w:sz w:val="28"/>
          <w:szCs w:val="28"/>
        </w:rPr>
        <w:t xml:space="preserve"> по бюджету, налоговой политике и финансам Мукаева Р.Р.</w:t>
      </w:r>
    </w:p>
    <w:p w:rsidR="0081780A" w:rsidRPr="00C54FED" w:rsidRDefault="0081780A" w:rsidP="0081780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1780A" w:rsidRPr="00C54FED" w:rsidRDefault="0081780A" w:rsidP="0081780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1780A" w:rsidRPr="00C54FED" w:rsidRDefault="0081780A" w:rsidP="0081780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1780A" w:rsidRPr="00C54FED" w:rsidRDefault="0081780A" w:rsidP="0081780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C54FED">
        <w:rPr>
          <w:rFonts w:ascii="Times New Roman" w:hAnsi="Times New Roman" w:cs="Times New Roman"/>
          <w:sz w:val="28"/>
          <w:szCs w:val="28"/>
        </w:rPr>
        <w:tab/>
      </w:r>
      <w:r w:rsidRPr="00C54FED">
        <w:rPr>
          <w:rFonts w:ascii="Times New Roman" w:hAnsi="Times New Roman" w:cs="Times New Roman"/>
          <w:sz w:val="28"/>
          <w:szCs w:val="28"/>
        </w:rPr>
        <w:tab/>
      </w:r>
      <w:r w:rsidRPr="00C54FED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81780A" w:rsidRPr="00C54FED" w:rsidRDefault="0081780A" w:rsidP="0081780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780A" w:rsidRPr="00C54FED" w:rsidRDefault="0081780A" w:rsidP="0081780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780A" w:rsidRPr="00C54FED" w:rsidRDefault="0081780A" w:rsidP="0081780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81780A" w:rsidRPr="00C54FED" w:rsidRDefault="0081780A" w:rsidP="0081780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81780A" w:rsidRPr="00C54FED" w:rsidRDefault="0081780A" w:rsidP="0081780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4FED">
        <w:rPr>
          <w:rFonts w:ascii="Times New Roman" w:hAnsi="Times New Roman" w:cs="Times New Roman"/>
          <w:sz w:val="28"/>
          <w:szCs w:val="28"/>
        </w:rPr>
        <w:tab/>
      </w:r>
      <w:r w:rsidRPr="00C54FED">
        <w:rPr>
          <w:rFonts w:ascii="Times New Roman" w:hAnsi="Times New Roman" w:cs="Times New Roman"/>
          <w:sz w:val="28"/>
          <w:szCs w:val="28"/>
        </w:rPr>
        <w:tab/>
      </w:r>
      <w:r w:rsidRPr="00C54FED">
        <w:rPr>
          <w:rFonts w:ascii="Times New Roman" w:hAnsi="Times New Roman" w:cs="Times New Roman"/>
          <w:sz w:val="28"/>
          <w:szCs w:val="28"/>
        </w:rPr>
        <w:tab/>
      </w:r>
      <w:r w:rsidRPr="00C54F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81780A" w:rsidRPr="00C54FED" w:rsidRDefault="0081780A" w:rsidP="00817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80A" w:rsidRPr="00C54FED" w:rsidRDefault="0081780A" w:rsidP="00817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80A" w:rsidRPr="00C54FED" w:rsidRDefault="0081780A" w:rsidP="00817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80A" w:rsidRPr="00C54FED" w:rsidRDefault="0081780A" w:rsidP="0081780A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21.11.2022</w:t>
      </w:r>
    </w:p>
    <w:p w:rsidR="0081780A" w:rsidRDefault="0081780A" w:rsidP="0081780A">
      <w:pPr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81780A" w:rsidRDefault="0081780A" w:rsidP="00C4683D">
      <w:pPr>
        <w:jc w:val="center"/>
        <w:rPr>
          <w:b/>
        </w:rPr>
      </w:pPr>
    </w:p>
    <w:p w:rsidR="00C766DE" w:rsidRPr="00C4683D" w:rsidRDefault="00C766DE" w:rsidP="00C4683D">
      <w:pPr>
        <w:jc w:val="center"/>
        <w:rPr>
          <w:b/>
        </w:rPr>
      </w:pPr>
      <w:r w:rsidRPr="00C4683D">
        <w:rPr>
          <w:b/>
        </w:rPr>
        <w:t>Отчет по исполнению муниципальной программы</w:t>
      </w:r>
    </w:p>
    <w:p w:rsidR="00C766DE" w:rsidRPr="00C4683D" w:rsidRDefault="00C766DE" w:rsidP="00C4683D">
      <w:pPr>
        <w:autoSpaceDE w:val="0"/>
        <w:autoSpaceDN w:val="0"/>
        <w:adjustRightInd w:val="0"/>
        <w:jc w:val="center"/>
        <w:rPr>
          <w:b/>
        </w:rPr>
      </w:pPr>
      <w:r w:rsidRPr="00C4683D">
        <w:rPr>
          <w:b/>
        </w:rPr>
        <w:t>«Развитие сельского хозяйства Бардымского</w:t>
      </w:r>
    </w:p>
    <w:p w:rsidR="00C766DE" w:rsidRPr="00C4683D" w:rsidRDefault="00C766DE" w:rsidP="00C4683D">
      <w:pPr>
        <w:autoSpaceDE w:val="0"/>
        <w:autoSpaceDN w:val="0"/>
        <w:adjustRightInd w:val="0"/>
        <w:jc w:val="center"/>
        <w:rPr>
          <w:b/>
        </w:rPr>
      </w:pPr>
      <w:r w:rsidRPr="00C4683D">
        <w:rPr>
          <w:b/>
        </w:rPr>
        <w:t xml:space="preserve">муниципального </w:t>
      </w:r>
      <w:r w:rsidR="002652D8" w:rsidRPr="00C4683D">
        <w:rPr>
          <w:b/>
        </w:rPr>
        <w:t>округа</w:t>
      </w:r>
      <w:r w:rsidRPr="00C4683D">
        <w:rPr>
          <w:b/>
        </w:rPr>
        <w:t xml:space="preserve"> </w:t>
      </w:r>
      <w:r w:rsidR="002652D8" w:rsidRPr="00C4683D">
        <w:rPr>
          <w:b/>
        </w:rPr>
        <w:t>в 2021</w:t>
      </w:r>
      <w:r w:rsidRPr="00C4683D">
        <w:rPr>
          <w:b/>
        </w:rPr>
        <w:t xml:space="preserve"> год</w:t>
      </w:r>
      <w:r w:rsidR="002652D8" w:rsidRPr="00C4683D">
        <w:rPr>
          <w:b/>
        </w:rPr>
        <w:t>у</w:t>
      </w:r>
      <w:r w:rsidRPr="00C4683D">
        <w:rPr>
          <w:b/>
        </w:rPr>
        <w:t>»</w:t>
      </w:r>
    </w:p>
    <w:p w:rsidR="00F902CD" w:rsidRPr="00C4683D" w:rsidRDefault="00F902CD" w:rsidP="00C766DE">
      <w:pPr>
        <w:autoSpaceDE w:val="0"/>
        <w:autoSpaceDN w:val="0"/>
        <w:adjustRightInd w:val="0"/>
        <w:spacing w:line="360" w:lineRule="exact"/>
        <w:jc w:val="center"/>
        <w:rPr>
          <w:b/>
          <w:sz w:val="20"/>
          <w:szCs w:val="20"/>
        </w:rPr>
      </w:pP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544"/>
        <w:gridCol w:w="1276"/>
        <w:gridCol w:w="1275"/>
        <w:gridCol w:w="1134"/>
        <w:gridCol w:w="1134"/>
        <w:gridCol w:w="1985"/>
      </w:tblGrid>
      <w:tr w:rsidR="00F902CD" w:rsidRPr="00C4683D" w:rsidTr="00C4683D">
        <w:trPr>
          <w:trHeight w:val="3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91"/>
              <w:shd w:val="clear" w:color="auto" w:fill="auto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F902CD" w:rsidRPr="00C4683D" w:rsidRDefault="00F902CD" w:rsidP="00C9553F">
            <w:pPr>
              <w:pStyle w:val="91"/>
              <w:shd w:val="clear" w:color="auto" w:fill="auto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Целевой показатель, ед.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41"/>
              <w:shd w:val="clear" w:color="auto" w:fill="auto"/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2CD" w:rsidRPr="00C4683D" w:rsidRDefault="00F902CD" w:rsidP="00C9553F">
            <w:pPr>
              <w:pStyle w:val="41"/>
              <w:shd w:val="clear" w:color="auto" w:fill="auto"/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Цели достигнуты/ не достигнуты</w:t>
            </w:r>
          </w:p>
        </w:tc>
      </w:tr>
      <w:tr w:rsidR="00F902CD" w:rsidRPr="00C4683D" w:rsidTr="00C4683D">
        <w:trPr>
          <w:trHeight w:val="8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91"/>
              <w:shd w:val="clear" w:color="auto" w:fill="auto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Прогноз по Паспорту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9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Прогноз по форме3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По отчету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41"/>
              <w:shd w:val="clear" w:color="auto" w:fill="auto"/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CD" w:rsidRPr="00C4683D" w:rsidRDefault="00F902CD" w:rsidP="00C9553F">
            <w:pPr>
              <w:pStyle w:val="41"/>
              <w:shd w:val="clear" w:color="auto" w:fill="auto"/>
              <w:spacing w:line="24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2CD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91"/>
              <w:shd w:val="clear" w:color="auto" w:fill="auto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31"/>
              <w:shd w:val="clear" w:color="auto" w:fill="auto"/>
              <w:spacing w:line="240" w:lineRule="auto"/>
              <w:ind w:left="2300" w:hanging="2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31"/>
              <w:shd w:val="clear" w:color="auto" w:fill="auto"/>
              <w:spacing w:line="240" w:lineRule="auto"/>
              <w:ind w:left="1080" w:hanging="9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2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noProof w:val="0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i w:val="0"/>
                <w:noProof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2CD" w:rsidRPr="00C4683D" w:rsidRDefault="00F902CD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02CD" w:rsidRPr="00C4683D" w:rsidTr="00C4683D">
        <w:trPr>
          <w:trHeight w:val="263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2CD" w:rsidRPr="00C4683D" w:rsidRDefault="00F902CD" w:rsidP="00C4683D">
            <w:pPr>
              <w:pStyle w:val="3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«Развитие сельского хозяйства Бардымского муниципального </w:t>
            </w:r>
            <w:r w:rsidR="00C4683D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Площадь земель, приобретенных сельскохозяйственными предприятиями в собственность или аренду,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C226C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02EF0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02EF0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Площадь земельных участков, оформленных в собственность или аренду крестьянскими (фермерскими) хозяйствами,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C226C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1F0970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7E6ED1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Валовое производство молока в сельскохозяйственных предприятиях, тн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7E6ED1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4062,8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7E6ED1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Посевная площадь в сельскохозяйственных предприятиях,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7E6ED1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5718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7E6ED1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Доля прибыльных сельскохозяйственных предприятий,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14DFE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111,11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Привлечение финансовых средств на развитие сельского хозяйства всего                             в т.ч. сельскохозяйственных предприятиях,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20 000</w:t>
            </w:r>
          </w:p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</w:p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20 000</w:t>
            </w:r>
          </w:p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</w:p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14</w:t>
            </w:r>
            <w:r w:rsidR="00C14DFE" w:rsidRPr="00C4683D">
              <w:rPr>
                <w:sz w:val="20"/>
                <w:szCs w:val="20"/>
              </w:rPr>
              <w:t> </w:t>
            </w:r>
            <w:r w:rsidRPr="00C4683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20 651</w:t>
            </w:r>
          </w:p>
          <w:p w:rsidR="00C14DFE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FE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17 603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14" w:rsidRPr="00C4683D" w:rsidRDefault="00865114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26C" w:rsidRPr="00C4683D" w:rsidRDefault="00865114" w:rsidP="002652D8">
            <w:pPr>
              <w:jc w:val="center"/>
              <w:rPr>
                <w:sz w:val="20"/>
                <w:szCs w:val="20"/>
                <w:lang w:eastAsia="en-US"/>
              </w:rPr>
            </w:pPr>
            <w:r w:rsidRPr="00C4683D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Среднегодовая численность работников в сельскохозяйственных предприятиях,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Среднемесячная зарплата работников в сельскохозяйственных предприятиях,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C226C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11 800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2652D8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2652D8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Количество созданных рабочих мест в малых формах хозяйствования в сельском хозяйстве, получивших финансовую поддержку в виде субсидий,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65114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14" w:rsidRPr="00C4683D" w:rsidRDefault="00865114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14" w:rsidRPr="00C4683D" w:rsidRDefault="00865114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Количество молодых специалистов, трудоустроившихся в сельскохозяйственные организации и получивших государственную поддержку,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14" w:rsidRPr="00C4683D" w:rsidRDefault="00865114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14" w:rsidRPr="00C4683D" w:rsidRDefault="00865114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14" w:rsidRPr="00C4683D" w:rsidRDefault="00865114" w:rsidP="00C9553F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i w:val="0"/>
                <w:noProof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14" w:rsidRPr="00C4683D" w:rsidRDefault="00865114" w:rsidP="007E4D27">
            <w:pPr>
              <w:pStyle w:val="26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i w:val="0"/>
                <w:noProof w:val="0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i w:val="0"/>
                <w:noProof w:val="0"/>
                <w:sz w:val="20"/>
                <w:szCs w:val="20"/>
              </w:rPr>
              <w:t>-100%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14" w:rsidRPr="00C4683D" w:rsidRDefault="00C4683D" w:rsidP="007E4D27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достигнут.</w:t>
            </w:r>
          </w:p>
          <w:p w:rsidR="00865114" w:rsidRPr="00C4683D" w:rsidRDefault="00865114" w:rsidP="007E4D27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Отсутствие желания студентов работать по специальности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Информационно-консультативная помощь,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865114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865114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Возмещение части затрат по кредитам полученным КФХ,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865114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4683D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достигнут.</w:t>
            </w:r>
          </w:p>
          <w:p w:rsidR="00865114" w:rsidRPr="00C4683D" w:rsidRDefault="00865114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В связи с просроченной задолженностью по кредитам, а также с досрочным закрытием кредитных договоров</w:t>
            </w:r>
          </w:p>
        </w:tc>
      </w:tr>
      <w:tr w:rsidR="00C4683D" w:rsidRPr="00C4683D" w:rsidTr="00C4683D">
        <w:trPr>
          <w:trHeight w:val="411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3D" w:rsidRPr="00C4683D" w:rsidRDefault="00C4683D" w:rsidP="00C4683D">
            <w:pPr>
              <w:pStyle w:val="31"/>
              <w:shd w:val="clear" w:color="auto" w:fill="auto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2. «Развитие малого и среднего  предпринимательства Бардымского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C468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Количество субъектов, получивших финансовую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Количество субъектов, получивших консультационную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1F0970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6D1F1F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Количество организаций,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Количество субъектов, получивших имущественную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865114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8B" w:rsidRPr="00C4683D" w:rsidRDefault="006A5F8B" w:rsidP="006A5F8B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Не достигнуты</w:t>
            </w:r>
          </w:p>
          <w:p w:rsidR="00CC226C" w:rsidRPr="00C4683D" w:rsidRDefault="006A5F8B" w:rsidP="006A5F8B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связи с внесением изменений к действующему Порядку предоставления муниципального имущества в соответствие к действующему законодательству РФ и с длительным сроком подготовки  документации не уложились в предусмотренные изначально сроки.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Ежегодное увеличение не менее чем на 10% количества объектов имущества в перечнях государственного имущества и перечнях муниципального имущества в субъектах Российской Федерации,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C226C" w:rsidRPr="00C4683D" w:rsidTr="00C4683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Доля заключенных договоров аренды по отношению к общему количеству имущества в перечне,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C9553F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C226C" w:rsidP="007E4D27">
            <w:pPr>
              <w:jc w:val="center"/>
              <w:rPr>
                <w:sz w:val="20"/>
                <w:szCs w:val="20"/>
              </w:rPr>
            </w:pPr>
            <w:r w:rsidRPr="00C4683D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F74742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26C" w:rsidRPr="00C4683D" w:rsidRDefault="00C14DFE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8B" w:rsidRPr="00C4683D" w:rsidRDefault="006A5F8B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683D">
              <w:rPr>
                <w:rFonts w:ascii="Times New Roman" w:hAnsi="Times New Roman" w:cs="Times New Roman"/>
                <w:sz w:val="20"/>
                <w:szCs w:val="20"/>
              </w:rPr>
              <w:t>Не достигнуты</w:t>
            </w:r>
          </w:p>
          <w:p w:rsidR="00CC226C" w:rsidRPr="00C4683D" w:rsidRDefault="006A5F8B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связи с внесением изменений к действующему Порядку предоставления муниципального имущества в соответствие к действующему законодательству РФ и с длительным сроком подготовки  документации не уложились в предусмотренные изначально сроки.</w:t>
            </w:r>
          </w:p>
          <w:p w:rsidR="00CC226C" w:rsidRPr="00C4683D" w:rsidRDefault="00CC226C" w:rsidP="00C9553F">
            <w:pPr>
              <w:pStyle w:val="31"/>
              <w:shd w:val="clear" w:color="auto" w:fill="auto"/>
              <w:spacing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E70" w:rsidRDefault="004E0E70">
      <w:pPr>
        <w:rPr>
          <w:sz w:val="28"/>
          <w:szCs w:val="28"/>
        </w:rPr>
      </w:pPr>
    </w:p>
    <w:p w:rsidR="00B13284" w:rsidRPr="00C4683D" w:rsidRDefault="00B13284" w:rsidP="00B1328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4683D">
        <w:rPr>
          <w:color w:val="000000"/>
        </w:rPr>
        <w:t>Сельскохозяйственная отрасль представлена 9 сельхозпредприятиями, 91 крестьянскими (фермерскими) хозяйствами и 12 405 личными подсобными хозяйствами.</w:t>
      </w:r>
    </w:p>
    <w:p w:rsidR="00C766DE" w:rsidRPr="00C4683D" w:rsidRDefault="00C766DE" w:rsidP="00C766DE">
      <w:pPr>
        <w:pStyle w:val="a9"/>
        <w:spacing w:before="0" w:beforeAutospacing="0" w:after="0" w:afterAutospacing="0"/>
        <w:ind w:firstLine="709"/>
        <w:jc w:val="both"/>
      </w:pPr>
      <w:r w:rsidRPr="00C4683D">
        <w:t>Мероприятия, по развитию сельского хозяйства проведены в рамках реализации государственной программы "Государственная поддержка агропромышленного комплекса Пермского края", муниципальной программы «Создание условий для устойчивого экономического развития».</w:t>
      </w:r>
    </w:p>
    <w:p w:rsidR="00C766DE" w:rsidRPr="00C4683D" w:rsidRDefault="00C766DE" w:rsidP="00C766DE">
      <w:pPr>
        <w:jc w:val="both"/>
      </w:pPr>
      <w:r w:rsidRPr="00C4683D">
        <w:t xml:space="preserve">           </w:t>
      </w:r>
      <w:r w:rsidRPr="00C4683D">
        <w:rPr>
          <w:b/>
        </w:rPr>
        <w:t>Растениеводство.</w:t>
      </w:r>
      <w:r w:rsidRPr="00C4683D">
        <w:t xml:space="preserve"> Посевная площадь в 202</w:t>
      </w:r>
      <w:r w:rsidR="004A60E9" w:rsidRPr="00C4683D">
        <w:t>1</w:t>
      </w:r>
      <w:r w:rsidRPr="00C4683D">
        <w:t xml:space="preserve"> году составила </w:t>
      </w:r>
      <w:r w:rsidR="008B0FF6" w:rsidRPr="00C4683D">
        <w:t>11 124</w:t>
      </w:r>
      <w:r w:rsidRPr="00C4683D">
        <w:t xml:space="preserve"> га. Яровой сев проведен на </w:t>
      </w:r>
      <w:r w:rsidR="008B0FF6" w:rsidRPr="00C4683D">
        <w:t>5878</w:t>
      </w:r>
      <w:r w:rsidRPr="00C4683D">
        <w:t xml:space="preserve"> гектарах, из которых зерновые культуры занимают </w:t>
      </w:r>
      <w:r w:rsidR="008B0FF6" w:rsidRPr="00C4683D">
        <w:t>4585</w:t>
      </w:r>
      <w:r w:rsidRPr="00C4683D">
        <w:t xml:space="preserve"> гектаров, картофель 1</w:t>
      </w:r>
      <w:r w:rsidR="008B0FF6" w:rsidRPr="00C4683D">
        <w:t>43 гектара, 1150 гектаров многолетних трав.</w:t>
      </w:r>
      <w:r w:rsidRPr="00C4683D">
        <w:t xml:space="preserve">  </w:t>
      </w:r>
    </w:p>
    <w:p w:rsidR="006A5F8B" w:rsidRPr="00C4683D" w:rsidRDefault="006A5F8B" w:rsidP="006A5F8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4683D">
        <w:rPr>
          <w:color w:val="000000"/>
        </w:rPr>
        <w:lastRenderedPageBreak/>
        <w:t>Проведена работа по ликвидации на территории округа борщевика Сосновского. В текущем году обработано 4,6 га химическим путем, 12,8 га механическим путем земель заросших борщевиком Сосновского в Бичуринском, Брюзлинском, Елпачихинском, Тюндюковском, Новоашапском территориальных отделах.</w:t>
      </w:r>
    </w:p>
    <w:p w:rsidR="006A5F8B" w:rsidRPr="00C4683D" w:rsidRDefault="006A5F8B" w:rsidP="006A5F8B">
      <w:pPr>
        <w:shd w:val="clear" w:color="auto" w:fill="FFFFFF"/>
        <w:ind w:firstLine="709"/>
        <w:jc w:val="both"/>
        <w:rPr>
          <w:color w:val="000000"/>
        </w:rPr>
      </w:pPr>
      <w:r w:rsidRPr="00C4683D">
        <w:rPr>
          <w:color w:val="000000"/>
        </w:rPr>
        <w:t>Сельхозтоваропроизводителями введено в оборот 208 га неиспользуемых земель. Привлечено на эти цели из краевого бюджета 971 тыс. рублей.</w:t>
      </w:r>
    </w:p>
    <w:p w:rsidR="004A60E9" w:rsidRPr="00C4683D" w:rsidRDefault="00C766DE" w:rsidP="00C4683D">
      <w:pPr>
        <w:pStyle w:val="a9"/>
        <w:spacing w:before="0" w:beforeAutospacing="0" w:after="0" w:afterAutospacing="0"/>
        <w:ind w:firstLine="709"/>
        <w:jc w:val="both"/>
      </w:pPr>
      <w:r w:rsidRPr="00C4683D">
        <w:rPr>
          <w:b/>
        </w:rPr>
        <w:t>Животноводство.</w:t>
      </w:r>
      <w:r w:rsidRPr="00C4683D">
        <w:t xml:space="preserve"> </w:t>
      </w:r>
      <w:r w:rsidR="004A60E9" w:rsidRPr="00C4683D">
        <w:rPr>
          <w:color w:val="000000"/>
        </w:rPr>
        <w:t xml:space="preserve">Во всех категориях хозяйств насчитывается </w:t>
      </w:r>
      <w:r w:rsidR="004A60E9" w:rsidRPr="00C4683D">
        <w:t xml:space="preserve">5 851 голов крупного рогатого скота, в т.ч. коров 1 896 голов, 1526 голов овец, 212 голов лошадей. За год произведено </w:t>
      </w:r>
      <w:r w:rsidR="006A5F8B" w:rsidRPr="00C4683D">
        <w:t>6894,4</w:t>
      </w:r>
      <w:r w:rsidR="004A60E9" w:rsidRPr="00C4683D">
        <w:t xml:space="preserve"> тонн молока</w:t>
      </w:r>
      <w:r w:rsidR="006A5F8B" w:rsidRPr="00C4683D">
        <w:t>,321,07 тонна мяса.</w:t>
      </w:r>
      <w:r w:rsidR="004A60E9" w:rsidRPr="00C4683D">
        <w:t xml:space="preserve"> Наибольшее поголовье крупного рогатого скота среди хозяйств у ООО «Искирь» и «ТРИуМФ», среди крестьянских (фермерских) хозяйств – КФХ Масальских С.В.,  КФХ Абдулов Р.Р, КФХ Искандаров И.И. и БалтаеваС.Т.</w:t>
      </w:r>
    </w:p>
    <w:p w:rsidR="006A5F8B" w:rsidRPr="00C4683D" w:rsidRDefault="006A5F8B" w:rsidP="006A5F8B">
      <w:pPr>
        <w:shd w:val="clear" w:color="auto" w:fill="FFFFFF"/>
        <w:ind w:firstLine="709"/>
        <w:jc w:val="both"/>
      </w:pPr>
      <w:r w:rsidRPr="00C4683D">
        <w:t xml:space="preserve">В д. Н.Искильда на базе Главы КФХ Гисбуллин А.М. введена в эксплуатацию животноводческая ферма на 50 голов КРС мясного скота. В процессе строительства такой же объект в д. Куземьярово. </w:t>
      </w:r>
    </w:p>
    <w:p w:rsidR="006A5F8B" w:rsidRPr="00C4683D" w:rsidRDefault="006A5F8B" w:rsidP="006A5F8B">
      <w:pPr>
        <w:shd w:val="clear" w:color="auto" w:fill="FFFFFF"/>
        <w:ind w:firstLine="709"/>
        <w:jc w:val="both"/>
      </w:pPr>
      <w:r w:rsidRPr="00C4683D">
        <w:t>ООО «Крона-Агро» реализует проект «Модернизация зерносушильного комплекса с производительностью 1000 тонн семян».</w:t>
      </w:r>
    </w:p>
    <w:p w:rsidR="006A5F8B" w:rsidRPr="00C4683D" w:rsidRDefault="006A5F8B" w:rsidP="006A5F8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4683D">
        <w:t xml:space="preserve">Сельхозтоваропроизводителями приобретено 16 наименований сельскохозяйственной техники и оборудования </w:t>
      </w:r>
    </w:p>
    <w:p w:rsidR="006A5F8B" w:rsidRPr="00C4683D" w:rsidRDefault="006A5F8B" w:rsidP="006A5F8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4683D">
        <w:t>Выплачено субсидий по 12 направлениям бюджетной поддержки на общую сумму 3</w:t>
      </w:r>
      <w:r w:rsidR="00C4683D">
        <w:t xml:space="preserve">7,9 </w:t>
      </w:r>
      <w:r w:rsidRPr="00C4683D">
        <w:t>млн.руб. в том числе:</w:t>
      </w:r>
    </w:p>
    <w:p w:rsidR="006A5F8B" w:rsidRPr="00C4683D" w:rsidRDefault="006A5F8B" w:rsidP="006A5F8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4683D">
        <w:t xml:space="preserve">- по программе «Развитие сельского хозяйства Бардымского муниципального округа на 2021-2023 годы» из местного бюджета выделено 1,9 млн.руб на возмещение части затрат приобретение сельскохозяйственной техники; </w:t>
      </w:r>
    </w:p>
    <w:p w:rsidR="006A5F8B" w:rsidRPr="00C4683D" w:rsidRDefault="006A5F8B" w:rsidP="006A5F8B">
      <w:pPr>
        <w:shd w:val="clear" w:color="auto" w:fill="FFFFFF"/>
        <w:ind w:firstLine="709"/>
        <w:jc w:val="both"/>
      </w:pPr>
      <w:r w:rsidRPr="00C4683D">
        <w:t xml:space="preserve">- более </w:t>
      </w:r>
      <w:r w:rsidR="00C4683D">
        <w:t>36</w:t>
      </w:r>
      <w:r w:rsidRPr="00C4683D">
        <w:t xml:space="preserve"> млн.руб. на выполнение условий соглашений между сельхозтоваропроизводителями и Министерством сел</w:t>
      </w:r>
      <w:r w:rsidR="00C4683D" w:rsidRPr="00C4683D">
        <w:t>ьского хозяйства Пермского края.</w:t>
      </w:r>
    </w:p>
    <w:p w:rsidR="00C4683D" w:rsidRPr="00C4683D" w:rsidRDefault="00C4683D" w:rsidP="00C4683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4683D">
        <w:t xml:space="preserve">На развитие семейных животноводческих ферм 1 участник </w:t>
      </w:r>
      <w:r w:rsidR="009B7666">
        <w:t>получил</w:t>
      </w:r>
      <w:r w:rsidRPr="00C4683D">
        <w:t xml:space="preserve"> грант на создание цеха по переработке мясных полуфабрикатов. В рамках проекта АО «Россельхозбанк» «Школа фермера» 3 слушателя прошли обучение и защитили бизнес-планы по направлению «Рыбоводство и аквакультура</w:t>
      </w:r>
      <w:r w:rsidRPr="00C4683D">
        <w:rPr>
          <w:color w:val="000000"/>
        </w:rPr>
        <w:t>».</w:t>
      </w:r>
    </w:p>
    <w:p w:rsidR="00DD01EB" w:rsidRPr="00C4683D" w:rsidRDefault="00DD01EB" w:rsidP="00DD01EB">
      <w:pPr>
        <w:pStyle w:val="a9"/>
        <w:spacing w:before="0" w:beforeAutospacing="0" w:after="0" w:afterAutospacing="0"/>
        <w:ind w:firstLine="709"/>
        <w:jc w:val="both"/>
      </w:pPr>
      <w:r w:rsidRPr="00C4683D">
        <w:t>Большой популярностью у сельхозтоваропроизводителей пользуются ярмарки. С целью поддержки сельхозтоваропроизводителей 202</w:t>
      </w:r>
      <w:r w:rsidR="00C4683D" w:rsidRPr="00C4683D">
        <w:t>1</w:t>
      </w:r>
      <w:r w:rsidRPr="00C4683D">
        <w:t xml:space="preserve"> г. проведены открытые торговые площадки по реализации посадочного материала плодово-ягодных и декоративных культур. </w:t>
      </w:r>
      <w:r w:rsidR="00C4683D" w:rsidRPr="00C4683D">
        <w:t>В 2021г проведено</w:t>
      </w:r>
      <w:r w:rsidRPr="00C4683D">
        <w:t xml:space="preserve"> </w:t>
      </w:r>
      <w:r w:rsidR="00C4683D" w:rsidRPr="00C4683D">
        <w:t>12</w:t>
      </w:r>
      <w:r w:rsidRPr="00C4683D">
        <w:t xml:space="preserve"> сельскохозяйственны</w:t>
      </w:r>
      <w:r w:rsidR="00C4683D" w:rsidRPr="00C4683D">
        <w:t>х</w:t>
      </w:r>
      <w:r w:rsidRPr="00C4683D">
        <w:t xml:space="preserve"> ярмар</w:t>
      </w:r>
      <w:r w:rsidR="00C4683D" w:rsidRPr="00C4683D">
        <w:t>ок</w:t>
      </w:r>
      <w:r w:rsidRPr="00C4683D">
        <w:t xml:space="preserve">. </w:t>
      </w:r>
    </w:p>
    <w:p w:rsidR="00DD01EB" w:rsidRPr="00C4683D" w:rsidRDefault="00DD01EB" w:rsidP="00C4683D">
      <w:pPr>
        <w:pStyle w:val="a9"/>
        <w:spacing w:before="0" w:beforeAutospacing="0" w:after="0" w:afterAutospacing="0"/>
        <w:ind w:firstLine="709"/>
        <w:jc w:val="both"/>
      </w:pPr>
      <w:r w:rsidRPr="00C4683D">
        <w:t>Сельхозтоваропроизводители постоянно участвуют в краевых сельскохозяйственных ярмарках, которые проводятся  Министерством сельского хозяйства и продовольствия Пермского края. Хорошим спросом пользуется продукция наших предпринимателей, такие как Бардымский мед, Бардымский</w:t>
      </w:r>
      <w:r w:rsidR="00C4683D" w:rsidRPr="00C4683D">
        <w:t xml:space="preserve"> </w:t>
      </w:r>
      <w:r w:rsidRPr="00C4683D">
        <w:t>чак-чак, мясо</w:t>
      </w:r>
      <w:r w:rsidR="00C02EF0">
        <w:t xml:space="preserve"> и </w:t>
      </w:r>
      <w:r w:rsidR="00C02EF0" w:rsidRPr="007B0B0E">
        <w:t xml:space="preserve">молодняк </w:t>
      </w:r>
      <w:r w:rsidRPr="007B0B0E">
        <w:t>п</w:t>
      </w:r>
      <w:r w:rsidRPr="00C4683D">
        <w:t>тицы, овощи, картофель.</w:t>
      </w:r>
      <w:bookmarkStart w:id="0" w:name="_GoBack"/>
      <w:bookmarkEnd w:id="0"/>
    </w:p>
    <w:p w:rsidR="002652D8" w:rsidRPr="00C4683D" w:rsidRDefault="00C766DE" w:rsidP="002652D8">
      <w:pPr>
        <w:pStyle w:val="a9"/>
        <w:spacing w:before="0" w:beforeAutospacing="0" w:after="0" w:afterAutospacing="0"/>
        <w:jc w:val="both"/>
        <w:rPr>
          <w:bCs/>
          <w:color w:val="111111"/>
        </w:rPr>
      </w:pPr>
      <w:r w:rsidRPr="00C4683D">
        <w:tab/>
      </w:r>
      <w:r w:rsidR="002652D8" w:rsidRPr="00C4683D">
        <w:rPr>
          <w:bCs/>
          <w:color w:val="111111"/>
        </w:rPr>
        <w:t>Работа по развитию предпринимательства ведется в рамках реализации национального проекта «Малое и среднее предпринимательство и поддержка индивидуальной предпринимательской инициативы», в соответствии с государственной программой Пермского края "Экономическая политика и инновационное развитие" и муниципальной программы «Создание условий для устойчивого экономического развития на 2021-2023 годы».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На территории района число субъектов малого и среднего предпринимательства за 2021 год составляет 669 единиц, в т.ч.: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- организации – 108;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- ИП – 561.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Количество самозанятых граждан, зафиксировавших свой статус и применяющих специальный налоговый режим «Налог на профессиональный доход» за 2021 год составляет 602 единицы.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Субъекты малого и среднего предпринимательства, по отраслям:</w:t>
      </w:r>
    </w:p>
    <w:p w:rsidR="002652D8" w:rsidRPr="00C4683D" w:rsidRDefault="007B0B0E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>
        <w:rPr>
          <w:bCs/>
          <w:color w:val="111111"/>
        </w:rPr>
        <w:t>- сельское хозяйство – 15</w:t>
      </w:r>
      <w:r w:rsidR="002652D8" w:rsidRPr="00C4683D">
        <w:rPr>
          <w:bCs/>
          <w:color w:val="111111"/>
        </w:rPr>
        <w:t xml:space="preserve"> %;</w:t>
      </w:r>
      <w:r w:rsidR="00C02EF0">
        <w:rPr>
          <w:bCs/>
          <w:color w:val="111111"/>
        </w:rPr>
        <w:t xml:space="preserve"> (98)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- производство и переработка – 5,4 %;</w:t>
      </w:r>
      <w:r w:rsidR="007B0B0E">
        <w:rPr>
          <w:bCs/>
          <w:color w:val="111111"/>
        </w:rPr>
        <w:t xml:space="preserve"> (25)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- торговля – 35.5 %;</w:t>
      </w:r>
      <w:r w:rsidR="007B0B0E">
        <w:rPr>
          <w:bCs/>
          <w:color w:val="111111"/>
        </w:rPr>
        <w:t xml:space="preserve"> (219)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- общественное питание – 3,1 %;</w:t>
      </w:r>
      <w:r w:rsidR="007B0B0E">
        <w:rPr>
          <w:bCs/>
          <w:color w:val="111111"/>
        </w:rPr>
        <w:t xml:space="preserve"> (14)</w:t>
      </w:r>
    </w:p>
    <w:p w:rsidR="002652D8" w:rsidRDefault="007B0B0E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>
        <w:rPr>
          <w:bCs/>
          <w:color w:val="111111"/>
        </w:rPr>
        <w:t xml:space="preserve">- предоставление услуг – 18 </w:t>
      </w:r>
      <w:r w:rsidR="002652D8" w:rsidRPr="00C4683D">
        <w:rPr>
          <w:bCs/>
          <w:color w:val="111111"/>
        </w:rPr>
        <w:t>%;</w:t>
      </w:r>
      <w:r>
        <w:rPr>
          <w:bCs/>
          <w:color w:val="111111"/>
        </w:rPr>
        <w:t xml:space="preserve"> (171)</w:t>
      </w:r>
    </w:p>
    <w:p w:rsidR="00C02EF0" w:rsidRPr="00C4683D" w:rsidRDefault="00C02EF0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>
        <w:rPr>
          <w:bCs/>
          <w:color w:val="111111"/>
        </w:rPr>
        <w:t>- строительство</w:t>
      </w:r>
      <w:r w:rsidR="007B0B0E">
        <w:rPr>
          <w:bCs/>
          <w:color w:val="111111"/>
        </w:rPr>
        <w:t>- 7%  (47)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- прочие - 1</w:t>
      </w:r>
      <w:r w:rsidR="00C02EF0">
        <w:rPr>
          <w:bCs/>
          <w:color w:val="111111"/>
        </w:rPr>
        <w:t>6</w:t>
      </w:r>
      <w:r w:rsidRPr="00C4683D">
        <w:rPr>
          <w:bCs/>
          <w:color w:val="111111"/>
        </w:rPr>
        <w:t xml:space="preserve"> %.</w:t>
      </w:r>
      <w:r w:rsidR="007B0B0E">
        <w:rPr>
          <w:bCs/>
          <w:color w:val="111111"/>
        </w:rPr>
        <w:t xml:space="preserve">  (95)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lastRenderedPageBreak/>
        <w:t>Количество занятых составляет 1588 работников.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Основные направления поддержки субъектов МСП на 2021 г.: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 xml:space="preserve">1. Оказание финансовой поддержки: 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 xml:space="preserve">В 2021 году 4 субъектам малого и среднего предпринимательства оказана финансовая поддержка виде субсидии на возмещение части затрат, связанных с приобретением субъектами малого и среднего предпринимательства оборудования, из бюджета Бардымского муниципального округа в сумме 1,018 млн. руб. Из бюджета Пермского края оказана финансовая поддержка 1 субъекту предпринимательства на сумму 451,0 тыс.руб. </w:t>
      </w:r>
    </w:p>
    <w:p w:rsidR="002652D8" w:rsidRPr="00C4683D" w:rsidRDefault="002652D8" w:rsidP="00C4683D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 xml:space="preserve">2. Консультационную поддержку в первом полугодии 2021 году получили более 240 предпринимателей, в том числе и организовано взаимодействие с Агентством по развитию малого и среднего предпринимательства Пермского края и с Центром «Мой бизнес». Работа с Агентством и с Центром «Мой бизнес» даст возможность для наших предпринимателей получить бизнес-образование и информационно-консультационную помощь. 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В 2022 г. будет продолжена работа с Агентством и центром «Мой бизнес», также общественным помощником уполномоченного по защите прав предпринимателей в Пермском крае.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 xml:space="preserve">3. Оказание имущественной поддержки. 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По состоянию на 01.01.2022 в перечне муниципального имущества, свободного от прав третьих лиц, предназначенного для предоставления во владение и (или) пользование субъектам МСП находится 24 объекта, 10 из которых предоставлены субъектам предпринимательства на пользование.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 xml:space="preserve">В условиях распространения коронавирусной инфекции велась большая информационная и разъяснительная работа посредством общения по телефону, через социальные сети, официальный сайт. Вся актуальная информация размещается на официальном сайте и других площадках. 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>Ведется постоянный мониторинг работы торговых объектов, общественного питания, аптечной сети и других объектов.</w:t>
      </w:r>
    </w:p>
    <w:p w:rsidR="002652D8" w:rsidRPr="00C4683D" w:rsidRDefault="002652D8" w:rsidP="002652D8">
      <w:pPr>
        <w:pStyle w:val="a9"/>
        <w:spacing w:before="0" w:beforeAutospacing="0" w:after="0" w:afterAutospacing="0"/>
        <w:ind w:firstLine="851"/>
        <w:jc w:val="both"/>
        <w:rPr>
          <w:bCs/>
          <w:color w:val="111111"/>
        </w:rPr>
      </w:pPr>
      <w:r w:rsidRPr="00C4683D">
        <w:rPr>
          <w:bCs/>
          <w:color w:val="111111"/>
        </w:rPr>
        <w:t xml:space="preserve">Оказываем содействие в реализации возможности для предпринимателей в получении мер федеральной и региональной поддержки. </w:t>
      </w:r>
    </w:p>
    <w:p w:rsidR="002D34D4" w:rsidRPr="00C4683D" w:rsidRDefault="002D34D4" w:rsidP="00C4683D">
      <w:pPr>
        <w:jc w:val="both"/>
      </w:pPr>
    </w:p>
    <w:sectPr w:rsidR="002D34D4" w:rsidRPr="00C4683D" w:rsidSect="0081780A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453" w:rsidRPr="00DA5E6B" w:rsidRDefault="00DD4453" w:rsidP="00DA5E6B">
      <w:r>
        <w:separator/>
      </w:r>
    </w:p>
  </w:endnote>
  <w:endnote w:type="continuationSeparator" w:id="1">
    <w:p w:rsidR="00DD4453" w:rsidRPr="00DA5E6B" w:rsidRDefault="00DD4453" w:rsidP="00DA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453" w:rsidRPr="00DA5E6B" w:rsidRDefault="00DD4453" w:rsidP="00DA5E6B">
      <w:r>
        <w:separator/>
      </w:r>
    </w:p>
  </w:footnote>
  <w:footnote w:type="continuationSeparator" w:id="1">
    <w:p w:rsidR="00DD4453" w:rsidRPr="00DA5E6B" w:rsidRDefault="00DD4453" w:rsidP="00DA5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11D"/>
    <w:rsid w:val="00010585"/>
    <w:rsid w:val="00020977"/>
    <w:rsid w:val="00023BD9"/>
    <w:rsid w:val="00026D9C"/>
    <w:rsid w:val="00030916"/>
    <w:rsid w:val="000434A2"/>
    <w:rsid w:val="000639E4"/>
    <w:rsid w:val="0006637B"/>
    <w:rsid w:val="00075825"/>
    <w:rsid w:val="00076FA9"/>
    <w:rsid w:val="00081653"/>
    <w:rsid w:val="000863DD"/>
    <w:rsid w:val="0009098C"/>
    <w:rsid w:val="00093B32"/>
    <w:rsid w:val="00093E13"/>
    <w:rsid w:val="00094163"/>
    <w:rsid w:val="000947E7"/>
    <w:rsid w:val="00097396"/>
    <w:rsid w:val="000A5646"/>
    <w:rsid w:val="000B79EB"/>
    <w:rsid w:val="000B7DFC"/>
    <w:rsid w:val="000C244E"/>
    <w:rsid w:val="000C449B"/>
    <w:rsid w:val="000D1F8A"/>
    <w:rsid w:val="000D262F"/>
    <w:rsid w:val="000D7481"/>
    <w:rsid w:val="000E50D3"/>
    <w:rsid w:val="000E5462"/>
    <w:rsid w:val="000F1DF6"/>
    <w:rsid w:val="000F1E33"/>
    <w:rsid w:val="0010761F"/>
    <w:rsid w:val="00113559"/>
    <w:rsid w:val="00127639"/>
    <w:rsid w:val="00145FB0"/>
    <w:rsid w:val="00161082"/>
    <w:rsid w:val="00166983"/>
    <w:rsid w:val="0017612A"/>
    <w:rsid w:val="00180879"/>
    <w:rsid w:val="001A0281"/>
    <w:rsid w:val="001A4BDE"/>
    <w:rsid w:val="001B322B"/>
    <w:rsid w:val="001B436D"/>
    <w:rsid w:val="001C401B"/>
    <w:rsid w:val="001C43D1"/>
    <w:rsid w:val="001D5934"/>
    <w:rsid w:val="001D6524"/>
    <w:rsid w:val="001E2275"/>
    <w:rsid w:val="001F0970"/>
    <w:rsid w:val="001F1FD1"/>
    <w:rsid w:val="001F7B4F"/>
    <w:rsid w:val="00211974"/>
    <w:rsid w:val="002130AD"/>
    <w:rsid w:val="00213592"/>
    <w:rsid w:val="00221B57"/>
    <w:rsid w:val="0022251E"/>
    <w:rsid w:val="002234B8"/>
    <w:rsid w:val="0022530A"/>
    <w:rsid w:val="00225B10"/>
    <w:rsid w:val="00240ACC"/>
    <w:rsid w:val="002504F8"/>
    <w:rsid w:val="002510AD"/>
    <w:rsid w:val="002556A8"/>
    <w:rsid w:val="002652D8"/>
    <w:rsid w:val="002659A0"/>
    <w:rsid w:val="00265EEE"/>
    <w:rsid w:val="00270F3F"/>
    <w:rsid w:val="00272942"/>
    <w:rsid w:val="00273514"/>
    <w:rsid w:val="00280108"/>
    <w:rsid w:val="00282FA6"/>
    <w:rsid w:val="00283D80"/>
    <w:rsid w:val="00285239"/>
    <w:rsid w:val="002872AE"/>
    <w:rsid w:val="0028793D"/>
    <w:rsid w:val="002A222C"/>
    <w:rsid w:val="002A3164"/>
    <w:rsid w:val="002A32D9"/>
    <w:rsid w:val="002B0192"/>
    <w:rsid w:val="002B52EA"/>
    <w:rsid w:val="002C19F9"/>
    <w:rsid w:val="002D2C13"/>
    <w:rsid w:val="002D34D4"/>
    <w:rsid w:val="002D38DC"/>
    <w:rsid w:val="002D4890"/>
    <w:rsid w:val="002D5B69"/>
    <w:rsid w:val="002E32D9"/>
    <w:rsid w:val="002E59A9"/>
    <w:rsid w:val="002F0A80"/>
    <w:rsid w:val="002F4155"/>
    <w:rsid w:val="002F721B"/>
    <w:rsid w:val="003062C4"/>
    <w:rsid w:val="0030747E"/>
    <w:rsid w:val="00310BC7"/>
    <w:rsid w:val="00311B88"/>
    <w:rsid w:val="00311EC3"/>
    <w:rsid w:val="00336372"/>
    <w:rsid w:val="00344A19"/>
    <w:rsid w:val="00347BC7"/>
    <w:rsid w:val="00347F50"/>
    <w:rsid w:val="00351FF4"/>
    <w:rsid w:val="0036362B"/>
    <w:rsid w:val="00374B3B"/>
    <w:rsid w:val="00392A0E"/>
    <w:rsid w:val="00394264"/>
    <w:rsid w:val="0039515C"/>
    <w:rsid w:val="003B7990"/>
    <w:rsid w:val="003C2F32"/>
    <w:rsid w:val="003C3CA0"/>
    <w:rsid w:val="003C496C"/>
    <w:rsid w:val="003C720D"/>
    <w:rsid w:val="003C7F5D"/>
    <w:rsid w:val="003D5C04"/>
    <w:rsid w:val="003D725E"/>
    <w:rsid w:val="003F240F"/>
    <w:rsid w:val="003F258B"/>
    <w:rsid w:val="004022C4"/>
    <w:rsid w:val="0040620D"/>
    <w:rsid w:val="00417120"/>
    <w:rsid w:val="0042071C"/>
    <w:rsid w:val="004240F3"/>
    <w:rsid w:val="004364E6"/>
    <w:rsid w:val="004421DE"/>
    <w:rsid w:val="00463FF5"/>
    <w:rsid w:val="00474E34"/>
    <w:rsid w:val="00492B8B"/>
    <w:rsid w:val="004A60E9"/>
    <w:rsid w:val="004A6FE2"/>
    <w:rsid w:val="004B0880"/>
    <w:rsid w:val="004C01ED"/>
    <w:rsid w:val="004C5499"/>
    <w:rsid w:val="004E0E70"/>
    <w:rsid w:val="004E2ED6"/>
    <w:rsid w:val="004E3D60"/>
    <w:rsid w:val="004E566E"/>
    <w:rsid w:val="004E5FAC"/>
    <w:rsid w:val="004E611A"/>
    <w:rsid w:val="004F5723"/>
    <w:rsid w:val="0050084D"/>
    <w:rsid w:val="00504573"/>
    <w:rsid w:val="00512AC7"/>
    <w:rsid w:val="00512FFB"/>
    <w:rsid w:val="005164BE"/>
    <w:rsid w:val="005300B0"/>
    <w:rsid w:val="00533EC3"/>
    <w:rsid w:val="00542D2C"/>
    <w:rsid w:val="00544B4C"/>
    <w:rsid w:val="00557324"/>
    <w:rsid w:val="005577D1"/>
    <w:rsid w:val="00570D8A"/>
    <w:rsid w:val="00574785"/>
    <w:rsid w:val="00575335"/>
    <w:rsid w:val="005B166B"/>
    <w:rsid w:val="005B39A9"/>
    <w:rsid w:val="005B4945"/>
    <w:rsid w:val="005C1152"/>
    <w:rsid w:val="005D67DB"/>
    <w:rsid w:val="005D78B0"/>
    <w:rsid w:val="00611A9B"/>
    <w:rsid w:val="006158B4"/>
    <w:rsid w:val="00632C45"/>
    <w:rsid w:val="006417A0"/>
    <w:rsid w:val="00643073"/>
    <w:rsid w:val="0064366E"/>
    <w:rsid w:val="00653AB8"/>
    <w:rsid w:val="006567F2"/>
    <w:rsid w:val="006570F4"/>
    <w:rsid w:val="006575A1"/>
    <w:rsid w:val="0066211D"/>
    <w:rsid w:val="0066567E"/>
    <w:rsid w:val="00670726"/>
    <w:rsid w:val="0067378C"/>
    <w:rsid w:val="00673D9B"/>
    <w:rsid w:val="0068184C"/>
    <w:rsid w:val="006920EB"/>
    <w:rsid w:val="0069219F"/>
    <w:rsid w:val="006924DD"/>
    <w:rsid w:val="00697B44"/>
    <w:rsid w:val="006A28F7"/>
    <w:rsid w:val="006A413E"/>
    <w:rsid w:val="006A5F8B"/>
    <w:rsid w:val="006A7BCB"/>
    <w:rsid w:val="006B002C"/>
    <w:rsid w:val="006B778D"/>
    <w:rsid w:val="006C4588"/>
    <w:rsid w:val="006C737A"/>
    <w:rsid w:val="006D15D3"/>
    <w:rsid w:val="006D1BE5"/>
    <w:rsid w:val="006D1F1F"/>
    <w:rsid w:val="006D39AC"/>
    <w:rsid w:val="006F65D0"/>
    <w:rsid w:val="00704345"/>
    <w:rsid w:val="00705FD2"/>
    <w:rsid w:val="00711E0A"/>
    <w:rsid w:val="007124BD"/>
    <w:rsid w:val="00712E2D"/>
    <w:rsid w:val="007154B7"/>
    <w:rsid w:val="00721878"/>
    <w:rsid w:val="00723668"/>
    <w:rsid w:val="00727701"/>
    <w:rsid w:val="007310E3"/>
    <w:rsid w:val="00734012"/>
    <w:rsid w:val="00734880"/>
    <w:rsid w:val="007419A4"/>
    <w:rsid w:val="00742650"/>
    <w:rsid w:val="00750BB5"/>
    <w:rsid w:val="00754B49"/>
    <w:rsid w:val="00756ABE"/>
    <w:rsid w:val="0075795B"/>
    <w:rsid w:val="00761F12"/>
    <w:rsid w:val="00765C62"/>
    <w:rsid w:val="007737D6"/>
    <w:rsid w:val="00780F4F"/>
    <w:rsid w:val="0078290D"/>
    <w:rsid w:val="007933F6"/>
    <w:rsid w:val="0079502C"/>
    <w:rsid w:val="007972D4"/>
    <w:rsid w:val="007B09E2"/>
    <w:rsid w:val="007B0B0E"/>
    <w:rsid w:val="007D0547"/>
    <w:rsid w:val="007D3226"/>
    <w:rsid w:val="007D5745"/>
    <w:rsid w:val="007E434B"/>
    <w:rsid w:val="007E4E39"/>
    <w:rsid w:val="007E6ED1"/>
    <w:rsid w:val="007F313E"/>
    <w:rsid w:val="0080362E"/>
    <w:rsid w:val="00811DB1"/>
    <w:rsid w:val="0081312F"/>
    <w:rsid w:val="00815534"/>
    <w:rsid w:val="0081780A"/>
    <w:rsid w:val="00826840"/>
    <w:rsid w:val="00830F10"/>
    <w:rsid w:val="00833740"/>
    <w:rsid w:val="00841701"/>
    <w:rsid w:val="0084333E"/>
    <w:rsid w:val="008433C8"/>
    <w:rsid w:val="008524F2"/>
    <w:rsid w:val="008539DE"/>
    <w:rsid w:val="00855FBB"/>
    <w:rsid w:val="00865114"/>
    <w:rsid w:val="008712A8"/>
    <w:rsid w:val="00880361"/>
    <w:rsid w:val="00896F9C"/>
    <w:rsid w:val="008A2954"/>
    <w:rsid w:val="008A42B9"/>
    <w:rsid w:val="008B0FF6"/>
    <w:rsid w:val="008D0E10"/>
    <w:rsid w:val="008D3F72"/>
    <w:rsid w:val="008D6D96"/>
    <w:rsid w:val="008E7BDD"/>
    <w:rsid w:val="0091468A"/>
    <w:rsid w:val="00927002"/>
    <w:rsid w:val="00945F08"/>
    <w:rsid w:val="00950FB4"/>
    <w:rsid w:val="009512FA"/>
    <w:rsid w:val="009517CA"/>
    <w:rsid w:val="00955B30"/>
    <w:rsid w:val="0095694C"/>
    <w:rsid w:val="00985992"/>
    <w:rsid w:val="00985AA6"/>
    <w:rsid w:val="009866C0"/>
    <w:rsid w:val="00994DD9"/>
    <w:rsid w:val="00995F63"/>
    <w:rsid w:val="00996CA0"/>
    <w:rsid w:val="009A205C"/>
    <w:rsid w:val="009A3F88"/>
    <w:rsid w:val="009A43BA"/>
    <w:rsid w:val="009B7666"/>
    <w:rsid w:val="009C3064"/>
    <w:rsid w:val="009C4D4F"/>
    <w:rsid w:val="009D0242"/>
    <w:rsid w:val="009E1C7F"/>
    <w:rsid w:val="009E3259"/>
    <w:rsid w:val="009E35F7"/>
    <w:rsid w:val="009E68FA"/>
    <w:rsid w:val="009F1797"/>
    <w:rsid w:val="009F765F"/>
    <w:rsid w:val="00A032CD"/>
    <w:rsid w:val="00A101EB"/>
    <w:rsid w:val="00A2248E"/>
    <w:rsid w:val="00A23A65"/>
    <w:rsid w:val="00A2646C"/>
    <w:rsid w:val="00A30BCC"/>
    <w:rsid w:val="00A342EF"/>
    <w:rsid w:val="00A360EE"/>
    <w:rsid w:val="00A36EE0"/>
    <w:rsid w:val="00A40490"/>
    <w:rsid w:val="00A46B74"/>
    <w:rsid w:val="00A54B14"/>
    <w:rsid w:val="00A71431"/>
    <w:rsid w:val="00A84830"/>
    <w:rsid w:val="00AA4A41"/>
    <w:rsid w:val="00AB1462"/>
    <w:rsid w:val="00AC170D"/>
    <w:rsid w:val="00AC3EE6"/>
    <w:rsid w:val="00AD484C"/>
    <w:rsid w:val="00AF4065"/>
    <w:rsid w:val="00AF77CF"/>
    <w:rsid w:val="00B010E3"/>
    <w:rsid w:val="00B065D2"/>
    <w:rsid w:val="00B11C37"/>
    <w:rsid w:val="00B13284"/>
    <w:rsid w:val="00B14DE0"/>
    <w:rsid w:val="00B15477"/>
    <w:rsid w:val="00B1632E"/>
    <w:rsid w:val="00B200F9"/>
    <w:rsid w:val="00B319EF"/>
    <w:rsid w:val="00B3277C"/>
    <w:rsid w:val="00B34229"/>
    <w:rsid w:val="00B42B04"/>
    <w:rsid w:val="00B52CC8"/>
    <w:rsid w:val="00B53B35"/>
    <w:rsid w:val="00B57CA0"/>
    <w:rsid w:val="00B619BD"/>
    <w:rsid w:val="00B623F1"/>
    <w:rsid w:val="00B75DC2"/>
    <w:rsid w:val="00B8149E"/>
    <w:rsid w:val="00B96742"/>
    <w:rsid w:val="00BA016B"/>
    <w:rsid w:val="00BA28CE"/>
    <w:rsid w:val="00BB4769"/>
    <w:rsid w:val="00BB61BB"/>
    <w:rsid w:val="00BB7911"/>
    <w:rsid w:val="00BC0C54"/>
    <w:rsid w:val="00BF1B21"/>
    <w:rsid w:val="00C01B93"/>
    <w:rsid w:val="00C02EF0"/>
    <w:rsid w:val="00C055FF"/>
    <w:rsid w:val="00C14DFE"/>
    <w:rsid w:val="00C35B5D"/>
    <w:rsid w:val="00C4683D"/>
    <w:rsid w:val="00C538C5"/>
    <w:rsid w:val="00C568C5"/>
    <w:rsid w:val="00C6006E"/>
    <w:rsid w:val="00C641F9"/>
    <w:rsid w:val="00C65427"/>
    <w:rsid w:val="00C737F3"/>
    <w:rsid w:val="00C766DE"/>
    <w:rsid w:val="00C82789"/>
    <w:rsid w:val="00C95A91"/>
    <w:rsid w:val="00C965BB"/>
    <w:rsid w:val="00CA374F"/>
    <w:rsid w:val="00CA3955"/>
    <w:rsid w:val="00CA44A6"/>
    <w:rsid w:val="00CA52AD"/>
    <w:rsid w:val="00CB1E94"/>
    <w:rsid w:val="00CC0AFD"/>
    <w:rsid w:val="00CC226C"/>
    <w:rsid w:val="00CC3C46"/>
    <w:rsid w:val="00CC6F76"/>
    <w:rsid w:val="00CD24C8"/>
    <w:rsid w:val="00CD31B1"/>
    <w:rsid w:val="00CD5F72"/>
    <w:rsid w:val="00CE3842"/>
    <w:rsid w:val="00CE4CF7"/>
    <w:rsid w:val="00CE575B"/>
    <w:rsid w:val="00CE6416"/>
    <w:rsid w:val="00CF0137"/>
    <w:rsid w:val="00CF0765"/>
    <w:rsid w:val="00CF3875"/>
    <w:rsid w:val="00CF6B49"/>
    <w:rsid w:val="00D020BD"/>
    <w:rsid w:val="00D17435"/>
    <w:rsid w:val="00D229A4"/>
    <w:rsid w:val="00D26507"/>
    <w:rsid w:val="00D35593"/>
    <w:rsid w:val="00D44ED7"/>
    <w:rsid w:val="00D46037"/>
    <w:rsid w:val="00D61343"/>
    <w:rsid w:val="00D62903"/>
    <w:rsid w:val="00D66722"/>
    <w:rsid w:val="00D85F20"/>
    <w:rsid w:val="00DA5E6B"/>
    <w:rsid w:val="00DB53A7"/>
    <w:rsid w:val="00DC0957"/>
    <w:rsid w:val="00DC5B24"/>
    <w:rsid w:val="00DD01EB"/>
    <w:rsid w:val="00DD0E3D"/>
    <w:rsid w:val="00DD1CA6"/>
    <w:rsid w:val="00DD4453"/>
    <w:rsid w:val="00DD700E"/>
    <w:rsid w:val="00DE0449"/>
    <w:rsid w:val="00DE53DF"/>
    <w:rsid w:val="00DE61F5"/>
    <w:rsid w:val="00E0086F"/>
    <w:rsid w:val="00E0239E"/>
    <w:rsid w:val="00E03FDA"/>
    <w:rsid w:val="00E06EBA"/>
    <w:rsid w:val="00E32DA4"/>
    <w:rsid w:val="00E501BD"/>
    <w:rsid w:val="00E7307F"/>
    <w:rsid w:val="00E74A2A"/>
    <w:rsid w:val="00E803EF"/>
    <w:rsid w:val="00E80971"/>
    <w:rsid w:val="00EA16C1"/>
    <w:rsid w:val="00EA3CC8"/>
    <w:rsid w:val="00EB36EE"/>
    <w:rsid w:val="00EB3C2D"/>
    <w:rsid w:val="00EB6821"/>
    <w:rsid w:val="00EC2300"/>
    <w:rsid w:val="00EC3CDC"/>
    <w:rsid w:val="00ED4D8A"/>
    <w:rsid w:val="00ED54C9"/>
    <w:rsid w:val="00ED7C7D"/>
    <w:rsid w:val="00EE1834"/>
    <w:rsid w:val="00EE5565"/>
    <w:rsid w:val="00EF2C54"/>
    <w:rsid w:val="00EF4CC3"/>
    <w:rsid w:val="00EF50F7"/>
    <w:rsid w:val="00EF65E4"/>
    <w:rsid w:val="00F00190"/>
    <w:rsid w:val="00F060E9"/>
    <w:rsid w:val="00F0686E"/>
    <w:rsid w:val="00F07258"/>
    <w:rsid w:val="00F113D6"/>
    <w:rsid w:val="00F140CF"/>
    <w:rsid w:val="00F17C62"/>
    <w:rsid w:val="00F2207C"/>
    <w:rsid w:val="00F22E5D"/>
    <w:rsid w:val="00F24A43"/>
    <w:rsid w:val="00F25079"/>
    <w:rsid w:val="00F40E63"/>
    <w:rsid w:val="00F45773"/>
    <w:rsid w:val="00F572D7"/>
    <w:rsid w:val="00F60260"/>
    <w:rsid w:val="00F670D4"/>
    <w:rsid w:val="00F74742"/>
    <w:rsid w:val="00F77C80"/>
    <w:rsid w:val="00F80A10"/>
    <w:rsid w:val="00F82E33"/>
    <w:rsid w:val="00F902CD"/>
    <w:rsid w:val="00F95DED"/>
    <w:rsid w:val="00FA4074"/>
    <w:rsid w:val="00FA41B0"/>
    <w:rsid w:val="00FC38B9"/>
    <w:rsid w:val="00FE4C36"/>
    <w:rsid w:val="00FF70BB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780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66211D"/>
    <w:rPr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66211D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66211D"/>
    <w:rPr>
      <w:sz w:val="28"/>
      <w:szCs w:val="28"/>
      <w:shd w:val="clear" w:color="auto" w:fill="FFFFFF"/>
    </w:rPr>
  </w:style>
  <w:style w:type="character" w:customStyle="1" w:styleId="26">
    <w:name w:val="Основной текст (26)"/>
    <w:basedOn w:val="a0"/>
    <w:link w:val="261"/>
    <w:uiPriority w:val="99"/>
    <w:rsid w:val="0066211D"/>
    <w:rPr>
      <w:rFonts w:ascii="Arial Narrow" w:hAnsi="Arial Narrow" w:cs="Arial Narrow"/>
      <w:i/>
      <w:iCs/>
      <w:noProof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6211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6211D"/>
    <w:pPr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66211D"/>
    <w:pPr>
      <w:shd w:val="clear" w:color="auto" w:fill="FFFFFF"/>
      <w:spacing w:line="241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61">
    <w:name w:val="Основной текст (26)1"/>
    <w:basedOn w:val="a"/>
    <w:link w:val="26"/>
    <w:uiPriority w:val="99"/>
    <w:rsid w:val="0066211D"/>
    <w:pPr>
      <w:shd w:val="clear" w:color="auto" w:fill="FFFFFF"/>
      <w:spacing w:line="240" w:lineRule="atLeast"/>
    </w:pPr>
    <w:rPr>
      <w:rFonts w:ascii="Arial Narrow" w:eastAsiaTheme="minorHAnsi" w:hAnsi="Arial Narrow" w:cs="Arial Narrow"/>
      <w:i/>
      <w:iCs/>
      <w:noProof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DA5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5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5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1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link w:val="aa"/>
    <w:uiPriority w:val="99"/>
    <w:unhideWhenUsed/>
    <w:rsid w:val="00C766DE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uiPriority w:val="99"/>
    <w:locked/>
    <w:rsid w:val="00C76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78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17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78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817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8178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171A-B444-451B-A29C-8E2A7708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Пользователь Windows</cp:lastModifiedBy>
  <cp:revision>2</cp:revision>
  <cp:lastPrinted>2021-03-25T05:46:00Z</cp:lastPrinted>
  <dcterms:created xsi:type="dcterms:W3CDTF">2022-11-10T07:29:00Z</dcterms:created>
  <dcterms:modified xsi:type="dcterms:W3CDTF">2022-11-10T07:29:00Z</dcterms:modified>
</cp:coreProperties>
</file>