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1B31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D3A0F" wp14:editId="37BFEE4E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855345" cy="857250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41CBC" w14:textId="77777777" w:rsidR="00A57EB7" w:rsidRDefault="00A57EB7">
      <w:pPr>
        <w:pStyle w:val="ConsPlusNormal"/>
        <w:jc w:val="both"/>
        <w:outlineLvl w:val="0"/>
      </w:pPr>
    </w:p>
    <w:p w14:paraId="15433EB7" w14:textId="018D8B79" w:rsidR="002A5905" w:rsidRDefault="002A5905" w:rsidP="00124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9BAB6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090CB5DB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47A94EF3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4546A98D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E367EE" w14:textId="4AF50DDE" w:rsidR="00EE27C7" w:rsidRDefault="00904015" w:rsidP="00065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ПЕРВОЕ</w:t>
      </w:r>
      <w:r w:rsidR="00065982">
        <w:rPr>
          <w:rFonts w:ascii="Times New Roman" w:hAnsi="Times New Roman"/>
          <w:sz w:val="28"/>
          <w:szCs w:val="28"/>
        </w:rPr>
        <w:t xml:space="preserve"> </w:t>
      </w:r>
      <w:r w:rsidR="00EE27C7">
        <w:rPr>
          <w:rFonts w:ascii="Times New Roman" w:hAnsi="Times New Roman"/>
          <w:sz w:val="28"/>
          <w:szCs w:val="28"/>
        </w:rPr>
        <w:t>ЗАСЕДАНИЕ</w:t>
      </w:r>
    </w:p>
    <w:p w14:paraId="2916E9E8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837F4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0F278135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48194" w14:textId="48B6C87C" w:rsidR="007510E2" w:rsidRDefault="00904015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24.04.2024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</w:t>
      </w:r>
      <w:r w:rsidR="007269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625</w:t>
      </w:r>
      <w:r w:rsidR="00667A66">
        <w:rPr>
          <w:rFonts w:ascii="Times New Roman" w:hAnsi="Times New Roman"/>
          <w:sz w:val="28"/>
          <w:szCs w:val="28"/>
        </w:rPr>
        <w:t xml:space="preserve"> </w:t>
      </w:r>
    </w:p>
    <w:p w14:paraId="513BF4DD" w14:textId="2736135E"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091BA37" w14:textId="77777777" w:rsidR="00904015" w:rsidRDefault="00904015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42DA3EC" w14:textId="514190E2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 w:rsidR="00E72268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14:paraId="65F63BD8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14:paraId="3262C6A1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14:paraId="126ADD51" w14:textId="1863B5BC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1B3B5E">
        <w:rPr>
          <w:rFonts w:ascii="Times New Roman" w:eastAsia="Times New Roman" w:hAnsi="Times New Roman"/>
          <w:b/>
          <w:sz w:val="28"/>
          <w:szCs w:val="28"/>
        </w:rPr>
        <w:t>4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6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утвержденный решением </w:t>
      </w:r>
    </w:p>
    <w:p w14:paraId="28B92333" w14:textId="77777777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14:paraId="61882CE6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</w:t>
      </w:r>
      <w:r w:rsidR="001B3B5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.1</w:t>
      </w:r>
      <w:r w:rsidR="001B3B5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1B3B5E">
        <w:rPr>
          <w:rFonts w:ascii="Times New Roman" w:eastAsia="Times New Roman" w:hAnsi="Times New Roman"/>
          <w:b/>
          <w:sz w:val="28"/>
          <w:szCs w:val="28"/>
        </w:rPr>
        <w:t>572</w:t>
      </w:r>
    </w:p>
    <w:p w14:paraId="402F576F" w14:textId="51A1AB3E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34C81" w14:textId="77777777" w:rsidR="00904015" w:rsidRDefault="00904015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A1C08" w14:textId="43B9859C"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</w:t>
      </w:r>
      <w:proofErr w:type="gramStart"/>
      <w:r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«</w:t>
      </w:r>
      <w:proofErr w:type="gramEnd"/>
      <w:r w:rsidRPr="00AE0EEA">
        <w:rPr>
          <w:b w:val="0"/>
          <w:szCs w:val="28"/>
        </w:rPr>
        <w:t xml:space="preserve">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="000977CE">
        <w:rPr>
          <w:b w:val="0"/>
          <w:szCs w:val="28"/>
        </w:rPr>
        <w:t xml:space="preserve"> </w:t>
      </w:r>
      <w:r w:rsidRPr="00AE0EEA">
        <w:rPr>
          <w:b w:val="0"/>
          <w:szCs w:val="28"/>
        </w:rPr>
        <w:t xml:space="preserve"> 06.10.2003 </w:t>
      </w:r>
      <w:r w:rsidR="005C0DAE"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14:paraId="17524F87" w14:textId="77777777" w:rsidR="002920A0" w:rsidRPr="00AF615D" w:rsidRDefault="002920A0" w:rsidP="00904015">
      <w:pPr>
        <w:pStyle w:val="ab"/>
        <w:ind w:firstLine="70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31016E0A" w14:textId="0D9D3DAC" w:rsidR="00774DC8" w:rsidRDefault="00EC5223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774DC8">
        <w:rPr>
          <w:rFonts w:ascii="Times New Roman" w:eastAsia="Times New Roman" w:hAnsi="Times New Roman"/>
          <w:sz w:val="28"/>
          <w:szCs w:val="28"/>
        </w:rPr>
        <w:t xml:space="preserve"> 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в 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 w:rsidR="002920A0"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4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-202</w:t>
      </w:r>
      <w:r w:rsidR="000977CE">
        <w:rPr>
          <w:rFonts w:ascii="Times New Roman" w:eastAsia="Times New Roman" w:hAnsi="Times New Roman"/>
          <w:sz w:val="28"/>
          <w:szCs w:val="28"/>
        </w:rPr>
        <w:t>6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годы, утвержденный решением Думы </w:t>
      </w:r>
      <w:proofErr w:type="spellStart"/>
      <w:r w:rsidR="002920A0">
        <w:rPr>
          <w:rFonts w:ascii="Times New Roman" w:eastAsia="Times New Roman" w:hAnsi="Times New Roman"/>
          <w:sz w:val="28"/>
          <w:szCs w:val="28"/>
        </w:rPr>
        <w:t>Бардымского</w:t>
      </w:r>
      <w:proofErr w:type="spellEnd"/>
      <w:r w:rsidR="002920A0">
        <w:rPr>
          <w:rFonts w:ascii="Times New Roman" w:eastAsia="Times New Roman" w:hAnsi="Times New Roman"/>
          <w:sz w:val="28"/>
          <w:szCs w:val="28"/>
        </w:rPr>
        <w:t xml:space="preserve"> муниципального о</w:t>
      </w:r>
      <w:r w:rsidR="002E4247">
        <w:rPr>
          <w:rFonts w:ascii="Times New Roman" w:eastAsia="Times New Roman" w:hAnsi="Times New Roman"/>
          <w:sz w:val="28"/>
          <w:szCs w:val="28"/>
        </w:rPr>
        <w:t>круга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0977CE">
        <w:rPr>
          <w:rFonts w:ascii="Times New Roman" w:eastAsia="Times New Roman" w:hAnsi="Times New Roman"/>
          <w:sz w:val="28"/>
          <w:szCs w:val="28"/>
        </w:rPr>
        <w:t xml:space="preserve"> 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2</w:t>
      </w:r>
      <w:r w:rsidR="002920A0">
        <w:rPr>
          <w:rFonts w:ascii="Times New Roman" w:eastAsia="Times New Roman" w:hAnsi="Times New Roman"/>
          <w:sz w:val="28"/>
          <w:szCs w:val="28"/>
        </w:rPr>
        <w:t>.1</w:t>
      </w:r>
      <w:r w:rsidR="000977CE">
        <w:rPr>
          <w:rFonts w:ascii="Times New Roman" w:eastAsia="Times New Roman" w:hAnsi="Times New Roman"/>
          <w:sz w:val="28"/>
          <w:szCs w:val="28"/>
        </w:rPr>
        <w:t>1</w:t>
      </w:r>
      <w:r w:rsidR="002920A0">
        <w:rPr>
          <w:rFonts w:ascii="Times New Roman" w:eastAsia="Times New Roman" w:hAnsi="Times New Roman"/>
          <w:sz w:val="28"/>
          <w:szCs w:val="28"/>
        </w:rPr>
        <w:t>.202</w:t>
      </w:r>
      <w:r w:rsidR="000977CE">
        <w:rPr>
          <w:rFonts w:ascii="Times New Roman" w:eastAsia="Times New Roman" w:hAnsi="Times New Roman"/>
          <w:sz w:val="28"/>
          <w:szCs w:val="28"/>
        </w:rPr>
        <w:t>3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0977CE">
        <w:rPr>
          <w:rFonts w:ascii="Times New Roman" w:eastAsia="Times New Roman" w:hAnsi="Times New Roman"/>
          <w:sz w:val="28"/>
          <w:szCs w:val="28"/>
        </w:rPr>
        <w:t>572</w:t>
      </w:r>
      <w:r w:rsidR="00774DC8">
        <w:rPr>
          <w:rFonts w:ascii="Times New Roman" w:eastAsia="Times New Roman" w:hAnsi="Times New Roman"/>
          <w:sz w:val="28"/>
          <w:szCs w:val="28"/>
        </w:rPr>
        <w:t>, следующие изменения:</w:t>
      </w:r>
    </w:p>
    <w:p w14:paraId="4BC1A1D1" w14:textId="2F34136E" w:rsidR="002920A0" w:rsidRDefault="00774DC8" w:rsidP="00774DC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</w:t>
      </w:r>
      <w:r w:rsidR="00F56D52">
        <w:rPr>
          <w:rFonts w:ascii="Times New Roman" w:eastAsia="Times New Roman" w:hAnsi="Times New Roman"/>
          <w:sz w:val="28"/>
          <w:szCs w:val="28"/>
        </w:rPr>
        <w:t>дополни</w:t>
      </w:r>
      <w:r w:rsidR="00B3715B">
        <w:rPr>
          <w:rFonts w:ascii="Times New Roman" w:eastAsia="Times New Roman" w:hAnsi="Times New Roman"/>
          <w:sz w:val="28"/>
          <w:szCs w:val="28"/>
        </w:rPr>
        <w:t>ть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строк</w:t>
      </w:r>
      <w:r w:rsidR="007269F7">
        <w:rPr>
          <w:rFonts w:ascii="Times New Roman" w:eastAsia="Times New Roman" w:hAnsi="Times New Roman"/>
          <w:sz w:val="28"/>
          <w:szCs w:val="28"/>
        </w:rPr>
        <w:t>ами 21</w:t>
      </w:r>
      <w:r w:rsidR="00E64D7E">
        <w:rPr>
          <w:rFonts w:ascii="Times New Roman" w:eastAsia="Times New Roman" w:hAnsi="Times New Roman"/>
          <w:sz w:val="28"/>
          <w:szCs w:val="28"/>
        </w:rPr>
        <w:t>-26</w:t>
      </w:r>
      <w:r w:rsidR="007269F7">
        <w:rPr>
          <w:rFonts w:ascii="Times New Roman" w:eastAsia="Times New Roman" w:hAnsi="Times New Roman"/>
          <w:sz w:val="28"/>
          <w:szCs w:val="28"/>
        </w:rPr>
        <w:t xml:space="preserve"> </w:t>
      </w:r>
      <w:r w:rsidR="0058567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972"/>
        <w:gridCol w:w="2555"/>
        <w:gridCol w:w="1273"/>
        <w:gridCol w:w="1696"/>
        <w:gridCol w:w="1555"/>
      </w:tblGrid>
      <w:tr w:rsidR="00585678" w:rsidRPr="00FC63D6" w14:paraId="0F20F83A" w14:textId="77777777" w:rsidTr="00B7632E">
        <w:trPr>
          <w:trHeight w:val="983"/>
          <w:jc w:val="center"/>
        </w:trPr>
        <w:tc>
          <w:tcPr>
            <w:tcW w:w="715" w:type="dxa"/>
          </w:tcPr>
          <w:p w14:paraId="5E69BC78" w14:textId="5B7297E1" w:rsidR="00585678" w:rsidRPr="00B7632E" w:rsidRDefault="0058567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</w:t>
            </w:r>
            <w:r w:rsidR="007269F7" w:rsidRPr="00B76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14:paraId="197036DD" w14:textId="644DAAD2" w:rsidR="00585678" w:rsidRPr="00B7632E" w:rsidRDefault="007269F7" w:rsidP="00B2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Иное сооружение (сеть газораспределительная) – «Распределительные газопроводы с.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Краснояр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Бардымского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к домам и объектам соцкультбыта», протяженностью 17518 м. с кадастровым номером 59:13:0000000:4347, </w:t>
            </w:r>
            <w:r w:rsidRPr="00B7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расположенное  по адресу: Российская Федерация, Пермский край, муниципальный округ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Краснояр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>-II</w:t>
            </w:r>
          </w:p>
        </w:tc>
        <w:tc>
          <w:tcPr>
            <w:tcW w:w="2555" w:type="dxa"/>
          </w:tcPr>
          <w:p w14:paraId="00F58C03" w14:textId="456C3E62" w:rsidR="00585678" w:rsidRPr="00B7632E" w:rsidRDefault="007269F7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Пермский край, муниципальный округ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Краснояр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>-II</w:t>
            </w:r>
          </w:p>
        </w:tc>
        <w:tc>
          <w:tcPr>
            <w:tcW w:w="1273" w:type="dxa"/>
          </w:tcPr>
          <w:p w14:paraId="67090CC1" w14:textId="77777777" w:rsidR="00585678" w:rsidRPr="00B7632E" w:rsidRDefault="0058567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</w:t>
            </w:r>
            <w:r w:rsidR="000977CE" w:rsidRPr="00B7632E">
              <w:rPr>
                <w:rFonts w:ascii="Times New Roman" w:hAnsi="Times New Roman"/>
                <w:sz w:val="24"/>
                <w:szCs w:val="24"/>
              </w:rPr>
              <w:t>4-2026</w:t>
            </w:r>
          </w:p>
        </w:tc>
        <w:tc>
          <w:tcPr>
            <w:tcW w:w="1696" w:type="dxa"/>
          </w:tcPr>
          <w:p w14:paraId="613B34C2" w14:textId="7088A9A3" w:rsidR="00585678" w:rsidRPr="00B7632E" w:rsidRDefault="0058567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63EA51" w14:textId="478678B7" w:rsidR="00585678" w:rsidRPr="00B7632E" w:rsidRDefault="0058567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0F8" w:rsidRPr="00FC63D6" w14:paraId="4AE0825A" w14:textId="77777777" w:rsidTr="00B7632E">
        <w:trPr>
          <w:trHeight w:val="2298"/>
          <w:jc w:val="center"/>
        </w:trPr>
        <w:tc>
          <w:tcPr>
            <w:tcW w:w="715" w:type="dxa"/>
          </w:tcPr>
          <w:p w14:paraId="185DDFCD" w14:textId="7D00E459" w:rsidR="007A50F8" w:rsidRPr="00B7632E" w:rsidRDefault="007A50F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2" w:type="dxa"/>
          </w:tcPr>
          <w:p w14:paraId="645F795D" w14:textId="10830B58" w:rsidR="007A50F8" w:rsidRPr="00B7632E" w:rsidRDefault="007A50F8" w:rsidP="00726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Иное сооружение (сеть газовая распределительная) – «Распределительные газопроводы с.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Аклуши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Бардымского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к домам и объектам соцкультбыта», протяженностью 16256 м. с кадастровым номером 59:13:0000000:4343, расположенное  по адресу: Российская Федерация, Пермский край, муниципальный округ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Аклуши</w:t>
            </w:r>
            <w:proofErr w:type="spellEnd"/>
          </w:p>
        </w:tc>
        <w:tc>
          <w:tcPr>
            <w:tcW w:w="2555" w:type="dxa"/>
          </w:tcPr>
          <w:p w14:paraId="3DBFBFF9" w14:textId="3AE31896" w:rsidR="007A50F8" w:rsidRPr="00B7632E" w:rsidRDefault="007A50F8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Пермский край, муниципальный округ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Бардымский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Аклуши</w:t>
            </w:r>
            <w:proofErr w:type="spellEnd"/>
          </w:p>
        </w:tc>
        <w:tc>
          <w:tcPr>
            <w:tcW w:w="1273" w:type="dxa"/>
          </w:tcPr>
          <w:p w14:paraId="00348F79" w14:textId="1E813874" w:rsidR="007A50F8" w:rsidRPr="00B7632E" w:rsidRDefault="007A50F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1696" w:type="dxa"/>
          </w:tcPr>
          <w:p w14:paraId="7B70CA87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1169861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0F8" w:rsidRPr="00FC63D6" w14:paraId="693484CB" w14:textId="77777777" w:rsidTr="00B7632E">
        <w:trPr>
          <w:trHeight w:val="2298"/>
          <w:jc w:val="center"/>
        </w:trPr>
        <w:tc>
          <w:tcPr>
            <w:tcW w:w="715" w:type="dxa"/>
          </w:tcPr>
          <w:p w14:paraId="4A03296C" w14:textId="26451315" w:rsidR="007A50F8" w:rsidRPr="00B7632E" w:rsidRDefault="007A50F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2" w:type="dxa"/>
          </w:tcPr>
          <w:p w14:paraId="7658F2B7" w14:textId="18368CB3" w:rsidR="007A50F8" w:rsidRPr="00B7632E" w:rsidRDefault="007A50F8" w:rsidP="00B2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Иное сооружение (сеть газовая распределительная) – «Распределительный газопровод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с.Елпачиха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Бардымского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 района Пермского края с газовыми подводами к домам», протяженностью 27342 м. с кадастровым номером 59:13:0000000:4068, расположенное  по адресу: Российская Федерация, Пермский край,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. Бардымский, с.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Елпачиха</w:t>
            </w:r>
            <w:proofErr w:type="spellEnd"/>
          </w:p>
        </w:tc>
        <w:tc>
          <w:tcPr>
            <w:tcW w:w="2555" w:type="dxa"/>
          </w:tcPr>
          <w:p w14:paraId="4D64588E" w14:textId="1C5827F0" w:rsidR="007A50F8" w:rsidRPr="00B7632E" w:rsidRDefault="007A50F8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. Бардымский, с.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Елпачиха</w:t>
            </w:r>
            <w:proofErr w:type="spellEnd"/>
          </w:p>
        </w:tc>
        <w:tc>
          <w:tcPr>
            <w:tcW w:w="1273" w:type="dxa"/>
          </w:tcPr>
          <w:p w14:paraId="1DA62604" w14:textId="5E5F8ECF" w:rsidR="007A50F8" w:rsidRPr="00B7632E" w:rsidRDefault="007A50F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1696" w:type="dxa"/>
          </w:tcPr>
          <w:p w14:paraId="0A0D268C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8C7A17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0F8" w:rsidRPr="00FC63D6" w14:paraId="05C850E9" w14:textId="77777777" w:rsidTr="00B7632E">
        <w:trPr>
          <w:trHeight w:val="1549"/>
          <w:jc w:val="center"/>
        </w:trPr>
        <w:tc>
          <w:tcPr>
            <w:tcW w:w="715" w:type="dxa"/>
          </w:tcPr>
          <w:p w14:paraId="6D537872" w14:textId="42F9E412" w:rsidR="007A50F8" w:rsidRPr="00B7632E" w:rsidRDefault="007A50F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2" w:type="dxa"/>
          </w:tcPr>
          <w:p w14:paraId="36408E4C" w14:textId="166D4B6B" w:rsidR="007A50F8" w:rsidRPr="00B7632E" w:rsidRDefault="007A50F8" w:rsidP="007A5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Иное сооружение (сеть газовая распределительная) – «Распределительные газопроводы с газовыми подводами к домам», протяженностью 19069 м. с кадастровым номером 59:13:0000000:4116, расположенное  по адресу: Российская Федерация, Пермский край,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. Бардымский, с. Печмень и д.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Асюл</w:t>
            </w:r>
            <w:proofErr w:type="spellEnd"/>
          </w:p>
        </w:tc>
        <w:tc>
          <w:tcPr>
            <w:tcW w:w="2555" w:type="dxa"/>
          </w:tcPr>
          <w:p w14:paraId="659FCE34" w14:textId="36B6B4F9" w:rsidR="007A50F8" w:rsidRPr="00B7632E" w:rsidRDefault="007A50F8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B7632E">
              <w:rPr>
                <w:rFonts w:ascii="Times New Roman" w:hAnsi="Times New Roman"/>
                <w:sz w:val="24"/>
                <w:szCs w:val="24"/>
              </w:rPr>
              <w:t xml:space="preserve">. Бардымский, с. Печмень и д. </w:t>
            </w:r>
            <w:proofErr w:type="spellStart"/>
            <w:r w:rsidRPr="00B7632E">
              <w:rPr>
                <w:rFonts w:ascii="Times New Roman" w:hAnsi="Times New Roman"/>
                <w:sz w:val="24"/>
                <w:szCs w:val="24"/>
              </w:rPr>
              <w:t>Асюл</w:t>
            </w:r>
            <w:proofErr w:type="spellEnd"/>
          </w:p>
        </w:tc>
        <w:tc>
          <w:tcPr>
            <w:tcW w:w="1273" w:type="dxa"/>
          </w:tcPr>
          <w:p w14:paraId="3EB67D81" w14:textId="12F67EC8" w:rsidR="007A50F8" w:rsidRPr="00B7632E" w:rsidRDefault="007A50F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1696" w:type="dxa"/>
          </w:tcPr>
          <w:p w14:paraId="79F984D1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46946A6" w14:textId="77777777" w:rsidR="007A50F8" w:rsidRPr="00B7632E" w:rsidRDefault="007A50F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9F7" w:rsidRPr="00FC63D6" w14:paraId="10FF4A70" w14:textId="77777777" w:rsidTr="00B7632E">
        <w:trPr>
          <w:trHeight w:val="2298"/>
          <w:jc w:val="center"/>
        </w:trPr>
        <w:tc>
          <w:tcPr>
            <w:tcW w:w="715" w:type="dxa"/>
          </w:tcPr>
          <w:p w14:paraId="20E4C881" w14:textId="1A498768" w:rsidR="007269F7" w:rsidRPr="00B7632E" w:rsidRDefault="007A50F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</w:tcPr>
          <w:p w14:paraId="03ECC074" w14:textId="6E12C78F" w:rsidR="007269F7" w:rsidRPr="00B7632E" w:rsidRDefault="007A50F8" w:rsidP="00B22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Иное сооружение (сеть газовая распределительная) – «Распределительный газопровод Западный-3», протяженностью 19042 м. с кадастровым номером 59:13:0000000:4201, расположенное  по адресу: Российская Федерация, Пермский край, Бардымский муниципальный округ, с. Барда</w:t>
            </w:r>
          </w:p>
        </w:tc>
        <w:tc>
          <w:tcPr>
            <w:tcW w:w="2555" w:type="dxa"/>
          </w:tcPr>
          <w:p w14:paraId="2C9FCF79" w14:textId="4272D06E" w:rsidR="007269F7" w:rsidRPr="00B7632E" w:rsidRDefault="007A50F8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Российская Федерация, Пермский край, Бардымский муниципальный округ, с. Барда</w:t>
            </w:r>
          </w:p>
        </w:tc>
        <w:tc>
          <w:tcPr>
            <w:tcW w:w="1273" w:type="dxa"/>
          </w:tcPr>
          <w:p w14:paraId="09E72AAE" w14:textId="156A817F" w:rsidR="007269F7" w:rsidRPr="00B7632E" w:rsidRDefault="007A50F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1696" w:type="dxa"/>
          </w:tcPr>
          <w:p w14:paraId="045D00E6" w14:textId="77777777" w:rsidR="007269F7" w:rsidRPr="00B7632E" w:rsidRDefault="007269F7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F8270E" w14:textId="77777777" w:rsidR="007269F7" w:rsidRPr="00B7632E" w:rsidRDefault="007269F7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0F8" w:rsidRPr="00FC63D6" w14:paraId="149914EE" w14:textId="77777777" w:rsidTr="00A40485">
        <w:trPr>
          <w:trHeight w:val="2298"/>
          <w:jc w:val="center"/>
        </w:trPr>
        <w:tc>
          <w:tcPr>
            <w:tcW w:w="715" w:type="dxa"/>
          </w:tcPr>
          <w:p w14:paraId="164D1869" w14:textId="4FC4B2F2" w:rsidR="007A50F8" w:rsidRPr="00B7632E" w:rsidRDefault="007A50F8" w:rsidP="000977C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2" w:type="dxa"/>
            <w:shd w:val="clear" w:color="auto" w:fill="auto"/>
          </w:tcPr>
          <w:p w14:paraId="26AE2812" w14:textId="72CF239F" w:rsidR="007A50F8" w:rsidRPr="00B7632E" w:rsidRDefault="007A50F8" w:rsidP="00B7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 – гараж,</w:t>
            </w:r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кадастровым номером  59:13:0160103:144, площадью 384,8 </w:t>
            </w:r>
            <w:proofErr w:type="spellStart"/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., расположенное по адресу:</w:t>
            </w:r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Российская Федерация, край Пермский, </w:t>
            </w:r>
            <w:proofErr w:type="spellStart"/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м.о</w:t>
            </w:r>
            <w:proofErr w:type="spellEnd"/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. Бардымский, с</w:t>
            </w:r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Брюзли</w:t>
            </w:r>
            <w:proofErr w:type="spellEnd"/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Молодежная, стр. 1</w:t>
            </w:r>
            <w:r w:rsidR="00B7632E" w:rsidRPr="00A40485">
              <w:rPr>
                <w:rFonts w:ascii="Times New Roman" w:hAnsi="Times New Roman"/>
                <w:color w:val="000000"/>
                <w:sz w:val="24"/>
                <w:szCs w:val="24"/>
              </w:rPr>
              <w:t>, с земельным участком из земель населенных пунктов с кадастровым номером</w:t>
            </w:r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59:13:0160103:145, площадью 711 </w:t>
            </w:r>
            <w:proofErr w:type="spellStart"/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кв.м</w:t>
            </w:r>
            <w:proofErr w:type="spellEnd"/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. с видом разрешенного использования «Служебные гаражи», расположенным по </w:t>
            </w:r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адресу</w:t>
            </w:r>
            <w:r w:rsidR="00B7632E" w:rsidRPr="00B7632E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: </w:t>
            </w:r>
            <w:r w:rsidR="00B7632E" w:rsidRPr="00B7632E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Российская Федерация, край Пермский, </w:t>
              </w:r>
              <w:proofErr w:type="spellStart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м.о</w:t>
              </w:r>
              <w:proofErr w:type="spellEnd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Бардымский</w:t>
              </w:r>
              <w:proofErr w:type="spellEnd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с </w:t>
              </w:r>
              <w:proofErr w:type="spellStart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Брюзли</w:t>
              </w:r>
              <w:proofErr w:type="spellEnd"/>
              <w:r w:rsidR="00B7632E" w:rsidRPr="00B7632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ул. Молодежная, з/у 1</w:t>
              </w:r>
            </w:hyperlink>
          </w:p>
        </w:tc>
        <w:tc>
          <w:tcPr>
            <w:tcW w:w="2555" w:type="dxa"/>
            <w:shd w:val="clear" w:color="auto" w:fill="FFFFFF" w:themeFill="background1"/>
          </w:tcPr>
          <w:p w14:paraId="02440FA9" w14:textId="75E6C09C" w:rsidR="007A50F8" w:rsidRPr="00B7632E" w:rsidRDefault="007A50F8" w:rsidP="00B22EC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Российская Федерация, край Пермский, </w:t>
            </w:r>
            <w:proofErr w:type="spellStart"/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м.о</w:t>
            </w:r>
            <w:proofErr w:type="spellEnd"/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 Бардымский, с</w:t>
            </w:r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Брюзли</w:t>
            </w:r>
            <w:proofErr w:type="spellEnd"/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ул. </w:t>
            </w:r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Мол</w:t>
            </w:r>
            <w:bookmarkStart w:id="0" w:name="_GoBack"/>
            <w:bookmarkEnd w:id="0"/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одежная, стр</w:t>
            </w:r>
            <w:r w:rsidR="00B7632E"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B76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  <w:tc>
          <w:tcPr>
            <w:tcW w:w="1273" w:type="dxa"/>
          </w:tcPr>
          <w:p w14:paraId="08198710" w14:textId="31F69983" w:rsidR="007A50F8" w:rsidRPr="00B7632E" w:rsidRDefault="007A50F8" w:rsidP="00097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2E">
              <w:rPr>
                <w:rFonts w:ascii="Times New Roman" w:hAnsi="Times New Roman"/>
                <w:sz w:val="24"/>
                <w:szCs w:val="24"/>
              </w:rPr>
              <w:t>2024-2026</w:t>
            </w:r>
          </w:p>
        </w:tc>
        <w:tc>
          <w:tcPr>
            <w:tcW w:w="1696" w:type="dxa"/>
          </w:tcPr>
          <w:p w14:paraId="565F1AEC" w14:textId="32ACF4AD" w:rsidR="007A50F8" w:rsidRPr="00B7632E" w:rsidRDefault="00E7226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326000,00</w:t>
            </w:r>
          </w:p>
        </w:tc>
        <w:tc>
          <w:tcPr>
            <w:tcW w:w="1555" w:type="dxa"/>
          </w:tcPr>
          <w:p w14:paraId="1998C3B7" w14:textId="30335CAD" w:rsidR="007A50F8" w:rsidRPr="00B7632E" w:rsidRDefault="00E72268" w:rsidP="007269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326000,00</w:t>
            </w:r>
          </w:p>
        </w:tc>
      </w:tr>
    </w:tbl>
    <w:p w14:paraId="37500FA5" w14:textId="1ADF5E1D" w:rsidR="00585678" w:rsidRDefault="00E9624A" w:rsidP="0058567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строку «ИТОГО» </w:t>
      </w:r>
      <w:r w:rsidR="00E5197A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720EB6">
        <w:rPr>
          <w:rFonts w:ascii="Times New Roman" w:eastAsia="Times New Roman" w:hAnsi="Times New Roman"/>
          <w:sz w:val="28"/>
          <w:szCs w:val="28"/>
        </w:rPr>
        <w:t>следующей</w:t>
      </w:r>
      <w:r w:rsidR="00E5197A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986"/>
        <w:gridCol w:w="1844"/>
      </w:tblGrid>
      <w:tr w:rsidR="00E9624A" w:rsidRPr="00FC63D6" w14:paraId="274F269D" w14:textId="77777777" w:rsidTr="00F917AF">
        <w:trPr>
          <w:trHeight w:val="557"/>
          <w:jc w:val="center"/>
        </w:trPr>
        <w:tc>
          <w:tcPr>
            <w:tcW w:w="6662" w:type="dxa"/>
          </w:tcPr>
          <w:p w14:paraId="2F86743C" w14:textId="77777777" w:rsidR="00E9624A" w:rsidRPr="00FC63D6" w:rsidRDefault="00E9624A" w:rsidP="00F917AF">
            <w:pPr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6" w:type="dxa"/>
          </w:tcPr>
          <w:p w14:paraId="5425ECB9" w14:textId="65C1A72A" w:rsidR="00E9624A" w:rsidRPr="00FC63D6" w:rsidRDefault="00E72268" w:rsidP="00E722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40 226 050,00</w:t>
            </w:r>
          </w:p>
        </w:tc>
        <w:tc>
          <w:tcPr>
            <w:tcW w:w="1844" w:type="dxa"/>
          </w:tcPr>
          <w:p w14:paraId="4DF7679F" w14:textId="21257200" w:rsidR="00E9624A" w:rsidRPr="00FC63D6" w:rsidRDefault="00E72268" w:rsidP="00F917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40 226 050,00</w:t>
            </w:r>
          </w:p>
        </w:tc>
      </w:tr>
    </w:tbl>
    <w:p w14:paraId="6FD8AB74" w14:textId="77777777" w:rsidR="00E9624A" w:rsidRDefault="00E9624A" w:rsidP="0058567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14:paraId="1574F793" w14:textId="1F20E555"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77E">
        <w:rPr>
          <w:rFonts w:ascii="Times New Roman" w:hAnsi="Times New Roman"/>
          <w:sz w:val="28"/>
          <w:szCs w:val="28"/>
        </w:rPr>
        <w:t>Опубликовать настоящее р</w:t>
      </w:r>
      <w:r w:rsidRPr="007113AF">
        <w:rPr>
          <w:rFonts w:ascii="Times New Roman" w:hAnsi="Times New Roman"/>
          <w:sz w:val="28"/>
          <w:szCs w:val="28"/>
        </w:rPr>
        <w:t>ешение в газете «</w:t>
      </w:r>
      <w:proofErr w:type="spellStart"/>
      <w:r w:rsidRPr="007113AF">
        <w:rPr>
          <w:rFonts w:ascii="Times New Roman" w:hAnsi="Times New Roman"/>
          <w:sz w:val="28"/>
          <w:szCs w:val="28"/>
        </w:rPr>
        <w:t>Тан</w:t>
      </w:r>
      <w:proofErr w:type="spellEnd"/>
      <w:r w:rsidRPr="007113AF">
        <w:rPr>
          <w:rFonts w:ascii="Times New Roman" w:hAnsi="Times New Roman"/>
          <w:sz w:val="28"/>
          <w:szCs w:val="28"/>
        </w:rPr>
        <w:t xml:space="preserve">» («Рассвет») и </w:t>
      </w:r>
      <w:r w:rsidR="005E277E">
        <w:rPr>
          <w:rFonts w:ascii="Times New Roman" w:hAnsi="Times New Roman"/>
          <w:sz w:val="28"/>
          <w:szCs w:val="28"/>
        </w:rPr>
        <w:t xml:space="preserve">разместить </w:t>
      </w:r>
      <w:r w:rsidRPr="007113A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7113AF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7113AF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округа </w:t>
      </w:r>
      <w:r w:rsidR="002E4247">
        <w:rPr>
          <w:rFonts w:ascii="Times New Roman" w:hAnsi="Times New Roman"/>
          <w:sz w:val="28"/>
          <w:szCs w:val="28"/>
        </w:rPr>
        <w:t xml:space="preserve">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4A7295" w14:textId="77777777"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A1A901A" w14:textId="741319F7"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</w:t>
      </w:r>
      <w:r w:rsidR="002342F2"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08170459" w14:textId="3A49F458" w:rsidR="002920A0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422FABEF" w14:textId="77777777" w:rsidR="00065982" w:rsidRPr="00BD7DEF" w:rsidRDefault="00065982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760E8812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6870E28" w14:textId="68613375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9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03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И.Р.</w:t>
      </w:r>
      <w:r w:rsidR="00FE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14:paraId="2636D280" w14:textId="39E3D31B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68022" w14:textId="77777777" w:rsidR="00065982" w:rsidRPr="00F01F83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36344C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14:paraId="5A80F923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20E29007" w14:textId="4C0AB150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065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Х.Г.</w:t>
      </w:r>
      <w:r w:rsidR="00FE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5141362F" w14:textId="4DC88709" w:rsidR="002E4247" w:rsidRDefault="002E4247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F13592" w14:textId="60A0D896" w:rsidR="002E4247" w:rsidRDefault="002E4247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5A1D553" w14:textId="118E2E5D" w:rsidR="002E4247" w:rsidRDefault="002E4247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24.04.2024</w:t>
      </w:r>
    </w:p>
    <w:p w14:paraId="3BDA758B" w14:textId="46DC38DA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97DD77E" w14:textId="3BC0BD83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C332207" w14:textId="7B7238A1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BC2DFE" w14:textId="77777777" w:rsidR="002920A0" w:rsidRDefault="002920A0" w:rsidP="002920A0"/>
    <w:p w14:paraId="043D2DC3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14611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9C4CE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FE961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5690037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14:paraId="2839E685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9040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7"/>
    <w:rsid w:val="00024847"/>
    <w:rsid w:val="00033147"/>
    <w:rsid w:val="00046257"/>
    <w:rsid w:val="00065982"/>
    <w:rsid w:val="000977CE"/>
    <w:rsid w:val="000B16CA"/>
    <w:rsid w:val="000F03C2"/>
    <w:rsid w:val="000F645B"/>
    <w:rsid w:val="001153C2"/>
    <w:rsid w:val="0012218B"/>
    <w:rsid w:val="00124FE3"/>
    <w:rsid w:val="001436A1"/>
    <w:rsid w:val="0016012F"/>
    <w:rsid w:val="001826B3"/>
    <w:rsid w:val="0018299B"/>
    <w:rsid w:val="00186064"/>
    <w:rsid w:val="001A35FA"/>
    <w:rsid w:val="001B0885"/>
    <w:rsid w:val="001B3B5E"/>
    <w:rsid w:val="001E62D4"/>
    <w:rsid w:val="001F7132"/>
    <w:rsid w:val="00202762"/>
    <w:rsid w:val="002118F6"/>
    <w:rsid w:val="00211AA2"/>
    <w:rsid w:val="00221CC5"/>
    <w:rsid w:val="002259B0"/>
    <w:rsid w:val="002342F2"/>
    <w:rsid w:val="002351BA"/>
    <w:rsid w:val="00240445"/>
    <w:rsid w:val="00266A7D"/>
    <w:rsid w:val="00272D1B"/>
    <w:rsid w:val="002920A0"/>
    <w:rsid w:val="0029319F"/>
    <w:rsid w:val="002A33C8"/>
    <w:rsid w:val="002A5905"/>
    <w:rsid w:val="002A6B11"/>
    <w:rsid w:val="002B3122"/>
    <w:rsid w:val="002E176D"/>
    <w:rsid w:val="002E4247"/>
    <w:rsid w:val="00301BCB"/>
    <w:rsid w:val="003105F4"/>
    <w:rsid w:val="003155B3"/>
    <w:rsid w:val="00315DA9"/>
    <w:rsid w:val="00371795"/>
    <w:rsid w:val="003804DE"/>
    <w:rsid w:val="00397D5E"/>
    <w:rsid w:val="003F1F82"/>
    <w:rsid w:val="004425C5"/>
    <w:rsid w:val="004566E2"/>
    <w:rsid w:val="00487260"/>
    <w:rsid w:val="00493401"/>
    <w:rsid w:val="004959F4"/>
    <w:rsid w:val="004A62A2"/>
    <w:rsid w:val="004B1196"/>
    <w:rsid w:val="004C5BE2"/>
    <w:rsid w:val="00501904"/>
    <w:rsid w:val="00502595"/>
    <w:rsid w:val="00505DE7"/>
    <w:rsid w:val="00560EFC"/>
    <w:rsid w:val="00585678"/>
    <w:rsid w:val="005C0DAE"/>
    <w:rsid w:val="005E277E"/>
    <w:rsid w:val="005F5AF6"/>
    <w:rsid w:val="005F7428"/>
    <w:rsid w:val="00626FB2"/>
    <w:rsid w:val="00665DCD"/>
    <w:rsid w:val="00667A66"/>
    <w:rsid w:val="00694185"/>
    <w:rsid w:val="006A43FE"/>
    <w:rsid w:val="006C0178"/>
    <w:rsid w:val="00707E11"/>
    <w:rsid w:val="00716626"/>
    <w:rsid w:val="0072095E"/>
    <w:rsid w:val="00720EB6"/>
    <w:rsid w:val="007269F7"/>
    <w:rsid w:val="007510E2"/>
    <w:rsid w:val="00774DC8"/>
    <w:rsid w:val="00793288"/>
    <w:rsid w:val="007A50F8"/>
    <w:rsid w:val="007D7E0E"/>
    <w:rsid w:val="007F4325"/>
    <w:rsid w:val="008562B5"/>
    <w:rsid w:val="00872203"/>
    <w:rsid w:val="008A3A84"/>
    <w:rsid w:val="008C0E79"/>
    <w:rsid w:val="008F0E4E"/>
    <w:rsid w:val="00904015"/>
    <w:rsid w:val="00907B7E"/>
    <w:rsid w:val="00960B8D"/>
    <w:rsid w:val="009A0E4B"/>
    <w:rsid w:val="009E35AC"/>
    <w:rsid w:val="009F020F"/>
    <w:rsid w:val="00A40485"/>
    <w:rsid w:val="00A43EBD"/>
    <w:rsid w:val="00A50B6A"/>
    <w:rsid w:val="00A54915"/>
    <w:rsid w:val="00A57EB7"/>
    <w:rsid w:val="00A62CBD"/>
    <w:rsid w:val="00AB25C0"/>
    <w:rsid w:val="00AB52BF"/>
    <w:rsid w:val="00AC18D1"/>
    <w:rsid w:val="00AC67E9"/>
    <w:rsid w:val="00AD617B"/>
    <w:rsid w:val="00AF15B2"/>
    <w:rsid w:val="00B22F4E"/>
    <w:rsid w:val="00B367E2"/>
    <w:rsid w:val="00B3715B"/>
    <w:rsid w:val="00B57270"/>
    <w:rsid w:val="00B7632E"/>
    <w:rsid w:val="00BE6247"/>
    <w:rsid w:val="00C029C1"/>
    <w:rsid w:val="00C04730"/>
    <w:rsid w:val="00C1266C"/>
    <w:rsid w:val="00C6115E"/>
    <w:rsid w:val="00C730F9"/>
    <w:rsid w:val="00C76318"/>
    <w:rsid w:val="00CB2485"/>
    <w:rsid w:val="00CC724C"/>
    <w:rsid w:val="00D0188E"/>
    <w:rsid w:val="00D2067D"/>
    <w:rsid w:val="00D61E16"/>
    <w:rsid w:val="00D8571F"/>
    <w:rsid w:val="00E0036E"/>
    <w:rsid w:val="00E02C18"/>
    <w:rsid w:val="00E11F27"/>
    <w:rsid w:val="00E22151"/>
    <w:rsid w:val="00E33E3D"/>
    <w:rsid w:val="00E5197A"/>
    <w:rsid w:val="00E64D7E"/>
    <w:rsid w:val="00E72268"/>
    <w:rsid w:val="00E92916"/>
    <w:rsid w:val="00E9624A"/>
    <w:rsid w:val="00E97C02"/>
    <w:rsid w:val="00EC5223"/>
    <w:rsid w:val="00ED795F"/>
    <w:rsid w:val="00EE27C7"/>
    <w:rsid w:val="00EE4AE1"/>
    <w:rsid w:val="00EF142D"/>
    <w:rsid w:val="00F00F01"/>
    <w:rsid w:val="00F1205A"/>
    <w:rsid w:val="00F13B2C"/>
    <w:rsid w:val="00F3424D"/>
    <w:rsid w:val="00F43E5A"/>
    <w:rsid w:val="00F56D52"/>
    <w:rsid w:val="00F610C5"/>
    <w:rsid w:val="00F61C67"/>
    <w:rsid w:val="00F70F85"/>
    <w:rsid w:val="00F90274"/>
    <w:rsid w:val="00FA0162"/>
    <w:rsid w:val="00FA3A5C"/>
    <w:rsid w:val="00FB3FEC"/>
    <w:rsid w:val="00FC63D6"/>
    <w:rsid w:val="00FE0354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AE58"/>
  <w15:docId w15:val="{7270F02A-ADDE-4FAC-89E9-8EE15B2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9:13:0160103: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20B4-5988-439D-9FBE-4BBBF8F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админ</cp:lastModifiedBy>
  <cp:revision>6</cp:revision>
  <cp:lastPrinted>2024-04-25T05:01:00Z</cp:lastPrinted>
  <dcterms:created xsi:type="dcterms:W3CDTF">2024-04-23T03:37:00Z</dcterms:created>
  <dcterms:modified xsi:type="dcterms:W3CDTF">2024-04-25T05:06:00Z</dcterms:modified>
</cp:coreProperties>
</file>