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E5415A" w:rsidP="00361774">
      <w:pPr>
        <w:pStyle w:val="4"/>
        <w:spacing w:before="0"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774" w:rsidRPr="003B126D">
        <w:t xml:space="preserve"> </w:t>
      </w:r>
    </w:p>
    <w:p w:rsidR="00E5415A" w:rsidRDefault="00E5415A" w:rsidP="00361774">
      <w:pPr>
        <w:pStyle w:val="4"/>
        <w:spacing w:before="0" w:after="0"/>
        <w:jc w:val="center"/>
        <w:rPr>
          <w:b w:val="0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E5415A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E5415A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19.04.2023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774" w:rsidRPr="003B12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495</w:t>
      </w:r>
    </w:p>
    <w:p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A45BD5" w:rsidRPr="003B126D" w:rsidRDefault="00A45BD5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72C1D" w:rsidRPr="00C72C1D" w:rsidRDefault="00361774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A45BD5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 xml:space="preserve">содержания и благоустройства территории </w:t>
      </w:r>
    </w:p>
    <w:p w:rsid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  <w:r w:rsidR="00F121E2">
        <w:rPr>
          <w:rFonts w:ascii="Times New Roman" w:hAnsi="Times New Roman"/>
          <w:b/>
          <w:sz w:val="28"/>
          <w:szCs w:val="28"/>
        </w:rPr>
        <w:t>,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утвержденные решением Думы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от 21.04.2021 № 210</w:t>
      </w:r>
    </w:p>
    <w:p w:rsidR="00523407" w:rsidRPr="00C72C1D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C72C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03378B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78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45C41">
        <w:rPr>
          <w:rFonts w:ascii="Times New Roman" w:hAnsi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="00645C41">
        <w:rPr>
          <w:rFonts w:ascii="Times New Roman" w:hAnsi="Times New Roman"/>
          <w:sz w:val="28"/>
          <w:szCs w:val="28"/>
        </w:rPr>
        <w:t>Р</w:t>
      </w:r>
      <w:proofErr w:type="gramEnd"/>
      <w:r w:rsidR="00645C41">
        <w:rPr>
          <w:rFonts w:ascii="Times New Roman" w:hAnsi="Times New Roman"/>
          <w:sz w:val="28"/>
          <w:szCs w:val="28"/>
        </w:rPr>
        <w:t xml:space="preserve"> 70387-2022 «Комплексное благоустройство и эксплуатация городских территорий. Пр</w:t>
      </w:r>
      <w:r w:rsidR="0005670E">
        <w:rPr>
          <w:rFonts w:ascii="Times New Roman" w:hAnsi="Times New Roman"/>
          <w:sz w:val="28"/>
          <w:szCs w:val="28"/>
        </w:rPr>
        <w:t>а</w:t>
      </w:r>
      <w:r w:rsidR="00645C41">
        <w:rPr>
          <w:rFonts w:ascii="Times New Roman" w:hAnsi="Times New Roman"/>
          <w:sz w:val="28"/>
          <w:szCs w:val="28"/>
        </w:rPr>
        <w:t xml:space="preserve">вила благоустройства муниципальных образований. Основные требования, процессы разработки и актуализации», </w:t>
      </w:r>
      <w:r>
        <w:rPr>
          <w:rFonts w:ascii="Times New Roman" w:hAnsi="Times New Roman"/>
          <w:sz w:val="28"/>
          <w:szCs w:val="28"/>
        </w:rPr>
        <w:t xml:space="preserve">законом Пермского края от </w:t>
      </w:r>
      <w:r w:rsidR="00645C4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645C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645C4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5C41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-ПК «О</w:t>
      </w:r>
      <w:r w:rsidR="00645C41">
        <w:rPr>
          <w:rFonts w:ascii="Times New Roman" w:hAnsi="Times New Roman"/>
          <w:sz w:val="28"/>
          <w:szCs w:val="28"/>
        </w:rPr>
        <w:t>б озелен</w:t>
      </w:r>
      <w:r w:rsidR="00AE1794">
        <w:rPr>
          <w:rFonts w:ascii="Times New Roman" w:hAnsi="Times New Roman"/>
          <w:sz w:val="28"/>
          <w:szCs w:val="28"/>
        </w:rPr>
        <w:t>ен</w:t>
      </w:r>
      <w:r w:rsidR="00645C41">
        <w:rPr>
          <w:rFonts w:ascii="Times New Roman" w:hAnsi="Times New Roman"/>
          <w:sz w:val="28"/>
          <w:szCs w:val="28"/>
        </w:rPr>
        <w:t>ных территориях Пермского края»</w:t>
      </w:r>
      <w:r w:rsidRPr="0003378B">
        <w:rPr>
          <w:rFonts w:ascii="Times New Roman" w:hAnsi="Times New Roman"/>
          <w:sz w:val="28"/>
          <w:szCs w:val="28"/>
        </w:rPr>
        <w:t xml:space="preserve">, </w:t>
      </w:r>
      <w:r w:rsidR="00A45BD5">
        <w:rPr>
          <w:rFonts w:ascii="Times New Roman" w:hAnsi="Times New Roman" w:cs="Times New Roman"/>
          <w:sz w:val="28"/>
          <w:szCs w:val="28"/>
        </w:rPr>
        <w:t xml:space="preserve">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1163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05670E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Pr="00D867F4">
        <w:rPr>
          <w:rFonts w:ascii="Times New Roman" w:hAnsi="Times New Roman"/>
          <w:sz w:val="28"/>
          <w:szCs w:val="28"/>
        </w:rPr>
        <w:t>Правила содержания и благоустройства территории Бардымского муниципального округа</w:t>
      </w:r>
      <w:r w:rsidR="0005670E">
        <w:rPr>
          <w:rFonts w:ascii="Times New Roman" w:hAnsi="Times New Roman"/>
          <w:sz w:val="28"/>
          <w:szCs w:val="28"/>
        </w:rPr>
        <w:t xml:space="preserve"> (далее по тексту – Правила)</w:t>
      </w:r>
      <w:r w:rsidR="00C3034A">
        <w:rPr>
          <w:rFonts w:ascii="Times New Roman" w:hAnsi="Times New Roman"/>
          <w:sz w:val="28"/>
          <w:szCs w:val="28"/>
        </w:rPr>
        <w:t>, утвержденные решением Думы Бардымского муниципального округа от 21.04.2021 № 210</w:t>
      </w:r>
      <w:r w:rsidR="00C742FE">
        <w:rPr>
          <w:rFonts w:ascii="Times New Roman" w:hAnsi="Times New Roman"/>
          <w:sz w:val="28"/>
          <w:szCs w:val="28"/>
        </w:rPr>
        <w:t>,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="0005670E">
        <w:rPr>
          <w:rFonts w:ascii="Times New Roman" w:hAnsi="Times New Roman"/>
          <w:sz w:val="28"/>
          <w:szCs w:val="28"/>
        </w:rPr>
        <w:t>следующие изменения:</w:t>
      </w:r>
    </w:p>
    <w:p w:rsidR="0005670E" w:rsidRPr="0005670E" w:rsidRDefault="0005670E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91B9E">
        <w:rPr>
          <w:rFonts w:ascii="Times New Roman" w:hAnsi="Times New Roman" w:cs="Times New Roman"/>
          <w:sz w:val="28"/>
          <w:szCs w:val="28"/>
        </w:rPr>
        <w:t xml:space="preserve"> </w:t>
      </w:r>
      <w:r w:rsidR="00625347">
        <w:rPr>
          <w:rFonts w:ascii="Times New Roman" w:hAnsi="Times New Roman" w:cs="Times New Roman"/>
          <w:sz w:val="28"/>
          <w:szCs w:val="28"/>
        </w:rPr>
        <w:t>В абзаце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25347">
        <w:rPr>
          <w:rFonts w:ascii="Times New Roman" w:hAnsi="Times New Roman" w:cs="Times New Roman"/>
          <w:sz w:val="28"/>
          <w:szCs w:val="28"/>
        </w:rPr>
        <w:t>а</w:t>
      </w:r>
      <w:r w:rsidR="00991B9E">
        <w:rPr>
          <w:rFonts w:ascii="Times New Roman" w:hAnsi="Times New Roman" w:cs="Times New Roman"/>
          <w:sz w:val="28"/>
          <w:szCs w:val="28"/>
        </w:rPr>
        <w:t xml:space="preserve"> </w:t>
      </w:r>
      <w:r w:rsidRPr="00A739DB">
        <w:rPr>
          <w:rFonts w:ascii="Times New Roman" w:hAnsi="Times New Roman" w:cs="Times New Roman"/>
          <w:sz w:val="28"/>
          <w:szCs w:val="28"/>
        </w:rPr>
        <w:t xml:space="preserve">3.3.1. </w:t>
      </w:r>
      <w:r w:rsidR="00A45BD5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Pr="00A739DB">
        <w:rPr>
          <w:rFonts w:ascii="Times New Roman" w:hAnsi="Times New Roman" w:cs="Times New Roman"/>
          <w:sz w:val="28"/>
          <w:szCs w:val="28"/>
        </w:rPr>
        <w:t>«кустарников» до</w:t>
      </w:r>
      <w:r w:rsidR="00991B9E">
        <w:rPr>
          <w:rFonts w:ascii="Times New Roman" w:hAnsi="Times New Roman" w:cs="Times New Roman"/>
          <w:sz w:val="28"/>
          <w:szCs w:val="28"/>
        </w:rPr>
        <w:t xml:space="preserve">полнить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991B9E">
        <w:rPr>
          <w:rFonts w:ascii="Times New Roman" w:hAnsi="Times New Roman" w:cs="Times New Roman"/>
          <w:sz w:val="28"/>
          <w:szCs w:val="28"/>
        </w:rPr>
        <w:t>ми</w:t>
      </w:r>
      <w:r w:rsidR="00F121E2">
        <w:rPr>
          <w:rFonts w:ascii="Times New Roman" w:hAnsi="Times New Roman" w:cs="Times New Roman"/>
          <w:sz w:val="28"/>
          <w:szCs w:val="28"/>
        </w:rPr>
        <w:t xml:space="preserve"> </w:t>
      </w:r>
      <w:r w:rsidRPr="00A739DB">
        <w:rPr>
          <w:rFonts w:ascii="Times New Roman" w:hAnsi="Times New Roman" w:cs="Times New Roman"/>
          <w:sz w:val="28"/>
          <w:szCs w:val="28"/>
        </w:rPr>
        <w:t>«</w:t>
      </w:r>
      <w:r w:rsidRPr="0005670E">
        <w:rPr>
          <w:rFonts w:ascii="Times New Roman" w:hAnsi="Times New Roman" w:cs="Times New Roman"/>
          <w:bCs/>
          <w:sz w:val="28"/>
          <w:szCs w:val="28"/>
        </w:rPr>
        <w:t>растущих в границах земельных участков, находящихся в муниципальной собственности Бардымского муниципального округа, а также земельных участков (земель), государственная собственность на которые не разграничена</w:t>
      </w:r>
      <w:proofErr w:type="gramStart"/>
      <w:r w:rsidRPr="0005670E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0567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B9E" w:rsidRDefault="0005670E" w:rsidP="00056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0E">
        <w:rPr>
          <w:rFonts w:ascii="Times New Roman" w:hAnsi="Times New Roman" w:cs="Times New Roman"/>
          <w:sz w:val="28"/>
          <w:szCs w:val="28"/>
        </w:rPr>
        <w:t>Пункт 3.3.5.</w:t>
      </w:r>
      <w:r w:rsidRPr="00F2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3B83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991B9E">
        <w:rPr>
          <w:rFonts w:ascii="Times New Roman" w:hAnsi="Times New Roman" w:cs="Times New Roman"/>
          <w:sz w:val="28"/>
          <w:szCs w:val="28"/>
        </w:rPr>
        <w:t>следующей</w:t>
      </w:r>
      <w:r w:rsidRPr="00F23B8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0567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70E" w:rsidRDefault="0005670E" w:rsidP="0099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0E">
        <w:rPr>
          <w:rFonts w:ascii="Times New Roman" w:hAnsi="Times New Roman" w:cs="Times New Roman"/>
          <w:sz w:val="28"/>
          <w:szCs w:val="28"/>
        </w:rPr>
        <w:t>«</w:t>
      </w:r>
      <w:r w:rsidR="00991B9E">
        <w:rPr>
          <w:rFonts w:ascii="Times New Roman" w:hAnsi="Times New Roman" w:cs="Times New Roman"/>
          <w:sz w:val="28"/>
          <w:szCs w:val="28"/>
        </w:rPr>
        <w:t xml:space="preserve">3.3.5. </w:t>
      </w:r>
      <w:r w:rsidRPr="000567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незаконный свод, повреждения зеленых насаждений виновные лица несут ответственность, установленную уголовным, гражданским, административным законодательством. Незаконным сводом, повреждением зеленых насаждений считается повреждение зеленых насаждений, сно</w:t>
      </w:r>
      <w:r w:rsidR="00625347">
        <w:rPr>
          <w:rFonts w:ascii="Times New Roman" w:hAnsi="Times New Roman" w:cs="Times New Roman"/>
          <w:sz w:val="28"/>
          <w:szCs w:val="28"/>
        </w:rPr>
        <w:t>с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без предварительного оформления разрешительных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91B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670E" w:rsidRDefault="0005670E" w:rsidP="00056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Раздел 3.3</w:t>
      </w:r>
      <w:r w:rsidR="001163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3.3.8 и 3.3.9 следующего содержания:</w:t>
      </w:r>
    </w:p>
    <w:p w:rsidR="0005670E" w:rsidRDefault="0005670E" w:rsidP="00056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«3.3.8.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</w:p>
    <w:p w:rsidR="0005670E" w:rsidRDefault="0005670E" w:rsidP="00056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670E">
        <w:rPr>
          <w:rFonts w:ascii="Times New Roman" w:hAnsi="Times New Roman" w:cs="Times New Roman"/>
          <w:sz w:val="28"/>
          <w:szCs w:val="28"/>
        </w:rPr>
        <w:t>3.3.9.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своду и выполнению компенсационных посадок зеленых насаждений на территории Бардымского муниципального округа осуществляются в соответствии с Порядком сноса и выполнения компенсационных посадок зеленых насаждений на территории Бардымского муниципального округа, утвержденным </w:t>
      </w:r>
      <w:r w:rsidRPr="007D7F60">
        <w:rPr>
          <w:rFonts w:ascii="Times New Roman" w:hAnsi="Times New Roman" w:cs="Times New Roman"/>
          <w:sz w:val="28"/>
          <w:szCs w:val="28"/>
        </w:rPr>
        <w:t>постановлением администрации Бардымского муниципального округа</w:t>
      </w:r>
      <w:proofErr w:type="gramStart"/>
      <w:r w:rsidR="00991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670E" w:rsidRDefault="009D200B" w:rsidP="00056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67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0E">
        <w:rPr>
          <w:rFonts w:ascii="Times New Roman" w:hAnsi="Times New Roman" w:cs="Times New Roman"/>
          <w:sz w:val="28"/>
          <w:szCs w:val="28"/>
        </w:rPr>
        <w:t xml:space="preserve">Главу 5 </w:t>
      </w:r>
      <w:r w:rsidR="003652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5248" w:rsidRDefault="00365248" w:rsidP="0036524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«Глава 5. ОБЩЕСТВЕННОЕ УЧАСТИЕ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КОМПЛЕКСНОМ</w:t>
      </w:r>
      <w:proofErr w:type="gramEnd"/>
    </w:p>
    <w:p w:rsidR="00365248" w:rsidRDefault="00365248" w:rsidP="003652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БАРДЫМСКОГО МУНИЦИПАЛЬНОГО ОКРУГА</w:t>
      </w:r>
    </w:p>
    <w:p w:rsidR="00625347" w:rsidRDefault="00365248" w:rsidP="0062534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65248" w:rsidRDefault="00365248" w:rsidP="0062534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5.1.Задачи, польза и формы общественного участия.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 xml:space="preserve">5.1.1. Вовлеченность в принятие решений и реализацию проектов, реальный учет мнения всех субъектов развития территорий повышает их удовлетворенность комфортной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 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5.1.2. Участие в развитии территорий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регламенты, и культура подчеркивали общность и личную ответственность, создавали возможности для знакомства и стимулировали общение граждан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9D200B">
        <w:rPr>
          <w:rFonts w:ascii="Times New Roman" w:hAnsi="Times New Roman" w:cs="Times New Roman"/>
          <w:sz w:val="28"/>
          <w:szCs w:val="28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гражданами, формирует лояльность со стороны населения и создает кредит доверия на будущее, а в перспективе превращает граждан и других субъектов в партнеров органов власти.</w:t>
      </w:r>
      <w:proofErr w:type="gramEnd"/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 xml:space="preserve">5.1.4. </w:t>
      </w:r>
      <w:proofErr w:type="gramStart"/>
      <w:r w:rsidRPr="009D200B">
        <w:rPr>
          <w:rFonts w:ascii="Times New Roman" w:hAnsi="Times New Roman" w:cs="Times New Roman"/>
          <w:sz w:val="28"/>
          <w:szCs w:val="28"/>
        </w:rPr>
        <w:t>Новый запрос на соучастие со стороны органов власти, приглашение к участию в развитии территории талантливых местных профессионалов, активных граждан, представителей сообществ и различных организаций ведет к учету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округа и способствует формированию новых субъектов развития</w:t>
      </w:r>
      <w:proofErr w:type="gramEnd"/>
      <w:r w:rsidRPr="009D200B">
        <w:rPr>
          <w:rFonts w:ascii="Times New Roman" w:hAnsi="Times New Roman" w:cs="Times New Roman"/>
          <w:sz w:val="28"/>
          <w:szCs w:val="28"/>
        </w:rPr>
        <w:t xml:space="preserve">, кто готов участвовать в развитии территорий, в том числе </w:t>
      </w:r>
      <w:r w:rsidRPr="009D200B">
        <w:rPr>
          <w:rFonts w:ascii="Times New Roman" w:hAnsi="Times New Roman" w:cs="Times New Roman"/>
          <w:sz w:val="28"/>
          <w:szCs w:val="28"/>
        </w:rPr>
        <w:lastRenderedPageBreak/>
        <w:t>личным временем и компетенциями, связями, финансами и иными ресурсами, и таким образом повышает качество жизни и комфортной среды в целом.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5.2. Основные решения.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5.2.1.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5.2.2. Разработка внутренних регламентов, регулирующих процесс общественного соучастия.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5.2.3.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граждан и других субъектов;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5.2.4.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процедуры: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субъектов, имеющих отношение к данной территории и данному вопросу;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специалистам вновь и рассмотрение финального решения, в том числе усиление его эффективности и привлекательности, с участием всех заинтересованных субъектов.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5.3. Принципы организации общественного соучастия.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5.3.1.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вокруг проектов, реализующих стратегию развития территории.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5.3.2.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5.3.3. Все решения, касающиеся благоустройства и развития территорий, должны приниматься открыто и гласно, с учетом мнения жителей соответствующих территорий и всех субъектов.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5.4. Формы общественного соучастия.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5.4.1. Для осуществления участия граждан в процессе принятия решений и реализации проектов комплексного благоустройства необходимо следовать таким форматам, как: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lastRenderedPageBreak/>
        <w:t>б) определение основных видов активностей, функциональных зон и их взаимного расположения на выбранной территории;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г) консультации в выборе типов покрытий с учетом функционального зонирования территории;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200B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200B">
        <w:rPr>
          <w:rFonts w:ascii="Times New Roman" w:hAnsi="Times New Roman" w:cs="Times New Roman"/>
          <w:sz w:val="28"/>
          <w:szCs w:val="28"/>
        </w:rPr>
        <w:t>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65248" w:rsidRPr="009D200B" w:rsidRDefault="00365248" w:rsidP="00365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5.4.2.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00B">
        <w:rPr>
          <w:rFonts w:ascii="Times New Roman" w:hAnsi="Times New Roman" w:cs="Times New Roman"/>
          <w:sz w:val="28"/>
          <w:szCs w:val="28"/>
        </w:rPr>
        <w:t>.4.3. Информирование может осуществляться, но не ограничиваться посредством: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а) размещения на официальном сайте органа местного самоуправления информации о ходе реализации проекта благоустройства с публикацией фото, видео и текстовых отчетов по итогам проведения общественных обсуждений;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 xml:space="preserve">в) вывешивания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</w:t>
      </w:r>
      <w:proofErr w:type="gramStart"/>
      <w:r w:rsidRPr="009D200B">
        <w:rPr>
          <w:rFonts w:ascii="Times New Roman" w:hAnsi="Times New Roman" w:cs="Times New Roman"/>
          <w:sz w:val="28"/>
          <w:szCs w:val="28"/>
        </w:rPr>
        <w:t>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  <w:proofErr w:type="gramEnd"/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г) информирования местных жителей через школы и детские сады. В том числе - школьные проекты: организация конкурса рисунков. Сборы пожеланий, сочинений, макетов, проектов, распространение анкет и приглашений для родителей учащихся.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5.5. Механизмы общественного участия.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lastRenderedPageBreak/>
        <w:t>5.5.1. Обсуждение проектов происходит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 xml:space="preserve">5.5.2. </w:t>
      </w:r>
      <w:proofErr w:type="gramStart"/>
      <w:r w:rsidRPr="009D200B">
        <w:rPr>
          <w:rFonts w:ascii="Times New Roman" w:hAnsi="Times New Roman" w:cs="Times New Roman"/>
          <w:sz w:val="28"/>
          <w:szCs w:val="28"/>
        </w:rPr>
        <w:t xml:space="preserve">Можно использовать следующие инструменты: анкетирование, опросы, интервьюирование, картирование, проведение </w:t>
      </w:r>
      <w:proofErr w:type="spellStart"/>
      <w:r w:rsidRPr="009D200B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Pr="009D200B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9D200B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9D200B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Pr="009D200B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Pr="009D200B"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5.5.3. На каждом этапе проектирования следует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5.5.4. Для проведения общественных обсуждений необходимо выбирать хорошо известные людям общественные и культурные центры (дома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 xml:space="preserve">5.5.5.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9D200B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9D200B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 не </w:t>
      </w:r>
      <w:proofErr w:type="gramStart"/>
      <w:r w:rsidRPr="009D20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200B">
        <w:rPr>
          <w:rFonts w:ascii="Times New Roman" w:hAnsi="Times New Roman" w:cs="Times New Roman"/>
          <w:sz w:val="28"/>
          <w:szCs w:val="28"/>
        </w:rPr>
        <w:t xml:space="preserve"> чем за 14 дней до проведения самого общественного обсуждения.</w:t>
      </w:r>
    </w:p>
    <w:p w:rsidR="00365248" w:rsidRPr="009D200B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5.6. Общественный контроль.</w:t>
      </w:r>
    </w:p>
    <w:p w:rsidR="00365248" w:rsidRDefault="00365248" w:rsidP="00365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5.6.1.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9D20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2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0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D200B">
        <w:rPr>
          <w:rFonts w:ascii="Times New Roman" w:hAnsi="Times New Roman" w:cs="Times New Roman"/>
          <w:sz w:val="28"/>
          <w:szCs w:val="28"/>
        </w:rPr>
        <w:t>, а также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Бардымского муниципального округа.</w:t>
      </w:r>
    </w:p>
    <w:p w:rsidR="00D66740" w:rsidRPr="009D200B" w:rsidRDefault="00D66740" w:rsidP="00D66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0B">
        <w:rPr>
          <w:rFonts w:ascii="Times New Roman" w:hAnsi="Times New Roman" w:cs="Times New Roman"/>
          <w:sz w:val="28"/>
          <w:szCs w:val="28"/>
        </w:rPr>
        <w:t>5.6.2.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  <w:proofErr w:type="gramStart"/>
      <w:r w:rsidRPr="009D2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5248" w:rsidRDefault="00365248" w:rsidP="00056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главой 6 следующего содержания:</w:t>
      </w:r>
    </w:p>
    <w:p w:rsidR="0013078E" w:rsidRPr="002D5AA4" w:rsidRDefault="0013078E" w:rsidP="0013078E">
      <w:pPr>
        <w:pStyle w:val="ConsPlusTitle"/>
        <w:ind w:firstLine="709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«Глава 6. </w:t>
      </w:r>
      <w:proofErr w:type="gramStart"/>
      <w:r w:rsidRPr="002D5AA4">
        <w:rPr>
          <w:sz w:val="28"/>
          <w:szCs w:val="28"/>
        </w:rPr>
        <w:t>КОНТРОЛЬ ЗА</w:t>
      </w:r>
      <w:proofErr w:type="gramEnd"/>
      <w:r w:rsidRPr="002D5AA4">
        <w:rPr>
          <w:sz w:val="28"/>
          <w:szCs w:val="28"/>
        </w:rPr>
        <w:t xml:space="preserve"> БЛАГОУСТРОЙСТВОМ ТЕРРИТОРИИ БАРДЫМСКОГО МУНИЦИПАЛЬНОГО ОКРУГА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5AA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D5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AA4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 и индивидуальными предпринимателями требований Правил осуществляется администрацией Бардымского округа, МКУ «ЖКХ и благоустройство Бардымского муниципального округа Пермского края» в соответствии с административным регламентом по осуществлению муниципального контроля за соблюдением правил благоустройства на территории Бардымского муниципального округа.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5AA4">
        <w:rPr>
          <w:rFonts w:ascii="Times New Roman" w:hAnsi="Times New Roman" w:cs="Times New Roman"/>
          <w:sz w:val="28"/>
          <w:szCs w:val="28"/>
        </w:rPr>
        <w:t xml:space="preserve">.2. Перечень должностных лиц администрации Бардымского муниципального </w:t>
      </w:r>
      <w:r w:rsidRPr="002D5AA4">
        <w:rPr>
          <w:rFonts w:ascii="Times New Roman" w:hAnsi="Times New Roman" w:cs="Times New Roman"/>
          <w:sz w:val="28"/>
          <w:szCs w:val="28"/>
        </w:rPr>
        <w:lastRenderedPageBreak/>
        <w:t xml:space="preserve">округа, уполномоченных на осуществление муниципального контроля, утверждается постановлением администрации Бардымского муниципального округа. 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5AA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2D5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AA4"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осуществляется путем проведения проверок соблюдения требований, установленных Правилами, иных мероприятий, предусмотренных законодательством Российской Федерации.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5AA4">
        <w:rPr>
          <w:rFonts w:ascii="Times New Roman" w:hAnsi="Times New Roman" w:cs="Times New Roman"/>
          <w:sz w:val="28"/>
          <w:szCs w:val="28"/>
        </w:rPr>
        <w:t>.4. По фактам нарушения физическими и юридическими лицами требований Правил принима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D5AA4">
        <w:rPr>
          <w:rFonts w:ascii="Times New Roman" w:hAnsi="Times New Roman" w:cs="Times New Roman"/>
          <w:sz w:val="28"/>
          <w:szCs w:val="28"/>
        </w:rPr>
        <w:t xml:space="preserve"> меры, предусмотренные законодательством Российской Федерации.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5AA4">
        <w:rPr>
          <w:rFonts w:ascii="Times New Roman" w:hAnsi="Times New Roman" w:cs="Times New Roman"/>
          <w:sz w:val="28"/>
          <w:szCs w:val="28"/>
        </w:rPr>
        <w:t xml:space="preserve">.5. К отношениям, связанным с осуществлением </w:t>
      </w:r>
      <w:proofErr w:type="gramStart"/>
      <w:r w:rsidRPr="002D5A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5AA4">
        <w:rPr>
          <w:rFonts w:ascii="Times New Roman" w:hAnsi="Times New Roman" w:cs="Times New Roman"/>
          <w:sz w:val="28"/>
          <w:szCs w:val="28"/>
        </w:rPr>
        <w:t xml:space="preserve"> соблюдением Правил юридическими лицами, индивидуальными предпринимателями, применяются положения Федерального </w:t>
      </w:r>
      <w:hyperlink r:id="rId6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2D5A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D5AA4">
        <w:rPr>
          <w:rFonts w:ascii="Times New Roman" w:hAnsi="Times New Roman" w:cs="Times New Roman"/>
          <w:sz w:val="28"/>
          <w:szCs w:val="28"/>
        </w:rPr>
        <w:t xml:space="preserve"> от 26.12.2008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5AA4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2D5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AA4">
        <w:rPr>
          <w:rFonts w:ascii="Times New Roman" w:hAnsi="Times New Roman" w:cs="Times New Roman"/>
          <w:sz w:val="28"/>
          <w:szCs w:val="28"/>
        </w:rPr>
        <w:t xml:space="preserve"> соблюдением физическими лицами требований Правил и составление протоколов об административных правонарушениях осуществляется в следующем порядке: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AA4">
        <w:rPr>
          <w:rFonts w:ascii="Times New Roman" w:hAnsi="Times New Roman" w:cs="Times New Roman"/>
          <w:sz w:val="28"/>
          <w:szCs w:val="28"/>
        </w:rPr>
        <w:t>- уполномоченное должностное лицо при проведении обследования территории Бардымского муниципального округа (в рамках исполнения должностных обязанностей либо в рамках рейдов по благоустройству), обнаружив нарушение Правил, составляет акт выявленных нарушений по прилагаемой форме;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AA4">
        <w:rPr>
          <w:rFonts w:ascii="Times New Roman" w:hAnsi="Times New Roman" w:cs="Times New Roman"/>
          <w:sz w:val="28"/>
          <w:szCs w:val="28"/>
        </w:rPr>
        <w:t>- в зависимости от выявленного правонарушения нарушителю дается срок для устранения нарушений согласно настоящим Правилам;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AA4"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spellStart"/>
      <w:r w:rsidRPr="002D5AA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D5AA4">
        <w:rPr>
          <w:rFonts w:ascii="Times New Roman" w:hAnsi="Times New Roman" w:cs="Times New Roman"/>
          <w:sz w:val="28"/>
          <w:szCs w:val="28"/>
        </w:rPr>
        <w:t xml:space="preserve"> нарушения в установленный срок уполномоченное должностное лицо вправе составить протокол об административном правонарушении;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AA4">
        <w:rPr>
          <w:rFonts w:ascii="Times New Roman" w:hAnsi="Times New Roman" w:cs="Times New Roman"/>
          <w:sz w:val="28"/>
          <w:szCs w:val="28"/>
        </w:rPr>
        <w:t>- протокол об административном правонарушении может быть составлен на месте либо нарушитель может быть приглашен для составления протокола в администрацию Бардымского муниципального округа, о чем он должен быть извещен лично под роспись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AA4">
        <w:rPr>
          <w:rFonts w:ascii="Times New Roman" w:hAnsi="Times New Roman" w:cs="Times New Roman"/>
          <w:sz w:val="28"/>
          <w:szCs w:val="28"/>
        </w:rPr>
        <w:t xml:space="preserve"> заказным письмом</w:t>
      </w:r>
      <w:r>
        <w:rPr>
          <w:rFonts w:ascii="Times New Roman" w:hAnsi="Times New Roman" w:cs="Times New Roman"/>
          <w:sz w:val="28"/>
          <w:szCs w:val="28"/>
        </w:rPr>
        <w:t xml:space="preserve"> либо позвонив на мобильный телефон</w:t>
      </w:r>
      <w:r w:rsidR="00D66740">
        <w:rPr>
          <w:rFonts w:ascii="Times New Roman" w:hAnsi="Times New Roman" w:cs="Times New Roman"/>
          <w:sz w:val="28"/>
          <w:szCs w:val="28"/>
        </w:rPr>
        <w:t xml:space="preserve"> (телефонограмма)</w:t>
      </w:r>
      <w:r w:rsidRPr="002D5AA4">
        <w:rPr>
          <w:rFonts w:ascii="Times New Roman" w:hAnsi="Times New Roman" w:cs="Times New Roman"/>
          <w:sz w:val="28"/>
          <w:szCs w:val="28"/>
        </w:rPr>
        <w:t>;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AA4">
        <w:rPr>
          <w:rFonts w:ascii="Times New Roman" w:hAnsi="Times New Roman" w:cs="Times New Roman"/>
          <w:sz w:val="28"/>
          <w:szCs w:val="28"/>
        </w:rPr>
        <w:t>- в случае неявки нарушителя, извещенного надлежащим образом для составления протокола, по истечении срока хранения заказного письма уполномоченное должностное лицо вправе составить протокол об административном правонарушении в его отсутствие;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AA4">
        <w:rPr>
          <w:rFonts w:ascii="Times New Roman" w:hAnsi="Times New Roman" w:cs="Times New Roman"/>
          <w:sz w:val="28"/>
          <w:szCs w:val="28"/>
        </w:rPr>
        <w:t>- после составления протокола материалы направляются в административную комиссию.</w:t>
      </w:r>
    </w:p>
    <w:p w:rsidR="0013078E" w:rsidRPr="002D5AA4" w:rsidRDefault="0013078E" w:rsidP="001307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AA4">
        <w:rPr>
          <w:rFonts w:ascii="Times New Roman" w:hAnsi="Times New Roman" w:cs="Times New Roman"/>
          <w:sz w:val="28"/>
          <w:szCs w:val="28"/>
        </w:rPr>
        <w:t>С целью недопущения нарушения Правил уполномоченное должностное лицо вправе выдать физическому лицу предостережение.</w:t>
      </w:r>
    </w:p>
    <w:p w:rsidR="0005670E" w:rsidRDefault="00D66740" w:rsidP="00D6674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78E" w:rsidRPr="002D5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078E" w:rsidRPr="002D5AA4">
        <w:rPr>
          <w:rFonts w:ascii="Times New Roman" w:hAnsi="Times New Roman" w:cs="Times New Roman"/>
          <w:sz w:val="28"/>
          <w:szCs w:val="28"/>
        </w:rPr>
        <w:t xml:space="preserve">. </w:t>
      </w:r>
      <w:r w:rsidR="0005670E">
        <w:rPr>
          <w:rFonts w:ascii="Times New Roman" w:hAnsi="Times New Roman"/>
          <w:sz w:val="28"/>
          <w:szCs w:val="28"/>
        </w:rPr>
        <w:t xml:space="preserve">В случае нарушения гражданами, должностными лицами и юридическими лицами требований природоохранного, земельного, санитарного законодательства, законодательства о пожарной безопасности, законодательства в области строительства и архитектурной деятельности, законодательства в области обеспечения безопасности дорожного движения, иного специального законодательства ответственность наступает в порядке, установленном </w:t>
      </w:r>
      <w:r w:rsidR="0005670E">
        <w:rPr>
          <w:rFonts w:ascii="Times New Roman" w:hAnsi="Times New Roman"/>
          <w:sz w:val="28"/>
          <w:szCs w:val="28"/>
        </w:rPr>
        <w:lastRenderedPageBreak/>
        <w:t>действующим законодательством Российской Федерации, нормативными правовыми актами Пермского края.</w:t>
      </w:r>
    </w:p>
    <w:p w:rsidR="009D200B" w:rsidRDefault="0005670E" w:rsidP="009D20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667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Физические, должностные и юридические лица, виновные в нарушении настоящих Правил, привлекаются к административной ответственности в соответствии с действующим законодательством.</w:t>
      </w:r>
    </w:p>
    <w:p w:rsidR="009D200B" w:rsidRDefault="0005670E" w:rsidP="009D20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D6674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порядке.</w:t>
      </w:r>
    </w:p>
    <w:p w:rsidR="0005670E" w:rsidRDefault="0005670E" w:rsidP="00D66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</w:t>
      </w:r>
      <w:r w:rsidR="00D6674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 Юридические и физические лица, нанесшие своими противоправными действиями или бездействием ущерб муниципальному образованию или другим лицам, обязаны возместить нанесенный ущерб в соответствии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="002E01A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72C1D" w:rsidRPr="00654F04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2C1D" w:rsidRPr="00654F04">
        <w:rPr>
          <w:rFonts w:ascii="Times New Roman" w:hAnsi="Times New Roman"/>
          <w:sz w:val="28"/>
          <w:szCs w:val="28"/>
        </w:rPr>
        <w:t xml:space="preserve">. Опубликовать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2C1D" w:rsidRPr="00654F04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5BD5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F121E2" w:rsidRDefault="00F121E2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r w:rsidR="009D20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5BD5">
        <w:rPr>
          <w:rFonts w:ascii="Times New Roman" w:hAnsi="Times New Roman" w:cs="Times New Roman"/>
          <w:sz w:val="28"/>
          <w:szCs w:val="28"/>
        </w:rPr>
        <w:t xml:space="preserve">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A45B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5BD5" w:rsidRDefault="00A45BD5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5BD5" w:rsidRDefault="00A45BD5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092" w:rsidRDefault="005E6092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E6092" w:rsidSect="00E54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334D4"/>
    <w:rsid w:val="000465CF"/>
    <w:rsid w:val="000560F4"/>
    <w:rsid w:val="0005670E"/>
    <w:rsid w:val="00057904"/>
    <w:rsid w:val="00066758"/>
    <w:rsid w:val="00074235"/>
    <w:rsid w:val="0008213E"/>
    <w:rsid w:val="001044EB"/>
    <w:rsid w:val="001076C6"/>
    <w:rsid w:val="001163CC"/>
    <w:rsid w:val="00120040"/>
    <w:rsid w:val="0013078E"/>
    <w:rsid w:val="001876E9"/>
    <w:rsid w:val="00251779"/>
    <w:rsid w:val="00252BAE"/>
    <w:rsid w:val="00256B1E"/>
    <w:rsid w:val="002904C6"/>
    <w:rsid w:val="00293DCB"/>
    <w:rsid w:val="002A650E"/>
    <w:rsid w:val="002B71DE"/>
    <w:rsid w:val="002E01A2"/>
    <w:rsid w:val="00315AE2"/>
    <w:rsid w:val="00323794"/>
    <w:rsid w:val="00361774"/>
    <w:rsid w:val="00365248"/>
    <w:rsid w:val="003B126D"/>
    <w:rsid w:val="003F37A7"/>
    <w:rsid w:val="0045742B"/>
    <w:rsid w:val="004A3595"/>
    <w:rsid w:val="004B6DE4"/>
    <w:rsid w:val="00523407"/>
    <w:rsid w:val="00557D24"/>
    <w:rsid w:val="005769B6"/>
    <w:rsid w:val="005C620A"/>
    <w:rsid w:val="005E5619"/>
    <w:rsid w:val="005E6092"/>
    <w:rsid w:val="006002CD"/>
    <w:rsid w:val="00611D18"/>
    <w:rsid w:val="00613D37"/>
    <w:rsid w:val="00614CD4"/>
    <w:rsid w:val="00625347"/>
    <w:rsid w:val="00637BEF"/>
    <w:rsid w:val="00644E1B"/>
    <w:rsid w:val="00645C41"/>
    <w:rsid w:val="0065629B"/>
    <w:rsid w:val="0065767D"/>
    <w:rsid w:val="00686F34"/>
    <w:rsid w:val="006966B5"/>
    <w:rsid w:val="007158B6"/>
    <w:rsid w:val="00722D02"/>
    <w:rsid w:val="00722F0B"/>
    <w:rsid w:val="00723C7E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A6A56"/>
    <w:rsid w:val="008C6D65"/>
    <w:rsid w:val="00957D84"/>
    <w:rsid w:val="00973688"/>
    <w:rsid w:val="00977E47"/>
    <w:rsid w:val="00981812"/>
    <w:rsid w:val="00991B9E"/>
    <w:rsid w:val="009D200B"/>
    <w:rsid w:val="009F4A11"/>
    <w:rsid w:val="00A21C26"/>
    <w:rsid w:val="00A25AC9"/>
    <w:rsid w:val="00A316FC"/>
    <w:rsid w:val="00A4383F"/>
    <w:rsid w:val="00A45BD5"/>
    <w:rsid w:val="00AC3A1E"/>
    <w:rsid w:val="00AC50EF"/>
    <w:rsid w:val="00AE1794"/>
    <w:rsid w:val="00B02FBF"/>
    <w:rsid w:val="00B1351A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3034A"/>
    <w:rsid w:val="00C3218B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67357"/>
    <w:rsid w:val="00DA0610"/>
    <w:rsid w:val="00DA6107"/>
    <w:rsid w:val="00DB65E1"/>
    <w:rsid w:val="00E0235B"/>
    <w:rsid w:val="00E2085B"/>
    <w:rsid w:val="00E31630"/>
    <w:rsid w:val="00E45ED7"/>
    <w:rsid w:val="00E50352"/>
    <w:rsid w:val="00E5415A"/>
    <w:rsid w:val="00E6449D"/>
    <w:rsid w:val="00E90BAA"/>
    <w:rsid w:val="00EC3589"/>
    <w:rsid w:val="00EF4707"/>
    <w:rsid w:val="00F121E2"/>
    <w:rsid w:val="00F61B6B"/>
    <w:rsid w:val="00F6597F"/>
    <w:rsid w:val="00FB1677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A6B8D2A57A274136F59BE961E3E10B54277C720C8E66374C9F6973AA31C4448ABD6D4331B1B13EEB6BE80F9NEJA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«Глава 5. ОБЩЕСТВЕННОЕ УЧАСТИЕ В КОМПЛЕКСНОМ</vt:lpstr>
      <vt:lpstr>    Формы и механизмы общественного участия в принятии решений и реализации проект</vt:lpstr>
      <vt:lpstr>    «Глава 6. КОНТРОЛЬ ЗА БЛАГОУСТРОЙСТВОМ ТЕРРИТОРИИ БАРДЫМСКОГО МУНИЦИПАЛЬНОГО ОКР</vt:lpstr>
      <vt:lpstr>        6.1. Контроль за соблюдением настоящих Правил</vt:lpstr>
    </vt:vector>
  </TitlesOfParts>
  <Company>HP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2</cp:revision>
  <cp:lastPrinted>2023-04-24T11:57:00Z</cp:lastPrinted>
  <dcterms:created xsi:type="dcterms:W3CDTF">2023-04-24T12:11:00Z</dcterms:created>
  <dcterms:modified xsi:type="dcterms:W3CDTF">2023-04-24T12:11:00Z</dcterms:modified>
</cp:coreProperties>
</file>