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343A18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A18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4211B6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ШЕСТНАДЦАТОЕ (ВНЕОЧЕРЕДНОЕ)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4211B6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28.07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64B5E">
              <w:rPr>
                <w:rFonts w:ascii="Times New Roman" w:hAnsi="Times New Roman"/>
                <w:color w:val="000000" w:themeColor="text1"/>
                <w:sz w:val="28"/>
              </w:rPr>
              <w:t>292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4B5E" w:rsidRPr="009728AA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:rsidR="00464B5E" w:rsidRPr="009728AA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464B5E" w:rsidRPr="009728AA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464B5E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 утвержденный решением </w:t>
      </w:r>
    </w:p>
    <w:p w:rsidR="00464B5E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464B5E" w:rsidRPr="009728AA" w:rsidRDefault="00464B5E" w:rsidP="00464B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21.10.2020 № 36</w:t>
      </w:r>
    </w:p>
    <w:p w:rsidR="004211B6" w:rsidRPr="00605D7A" w:rsidRDefault="004211B6" w:rsidP="004211B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pacing w:val="0"/>
          <w:sz w:val="48"/>
          <w:szCs w:val="48"/>
        </w:rPr>
      </w:pPr>
    </w:p>
    <w:p w:rsidR="00464B5E" w:rsidRPr="00464B5E" w:rsidRDefault="00464B5E" w:rsidP="00464B5E">
      <w:pPr>
        <w:pStyle w:val="af"/>
        <w:spacing w:before="0"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464B5E">
        <w:rPr>
          <w:rFonts w:ascii="Times New Roman" w:hAnsi="Times New Roman"/>
          <w:sz w:val="28"/>
          <w:szCs w:val="28"/>
        </w:rPr>
        <w:t>едеральными законами от 21.12.2001 № 178-ФЗ              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Бардымского муниципального округа Пермского края, Дума Бардымского муниципального округа</w:t>
      </w:r>
    </w:p>
    <w:p w:rsidR="00464B5E" w:rsidRPr="00464B5E" w:rsidRDefault="00464B5E" w:rsidP="00464B5E">
      <w:pPr>
        <w:pStyle w:val="af"/>
        <w:spacing w:before="0"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РЕШАЕТ:</w:t>
      </w:r>
    </w:p>
    <w:p w:rsidR="00464B5E" w:rsidRPr="00464B5E" w:rsidRDefault="00464B5E" w:rsidP="00464B5E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t>Внести изменения в прогнозный план приватизации муниципального имущества Бардымского муниципального округа на 2021-2023 годы, утвержденный решением Думы Бардымского муни</w:t>
      </w:r>
      <w:r>
        <w:rPr>
          <w:rFonts w:ascii="Times New Roman" w:eastAsia="Times New Roman" w:hAnsi="Times New Roman"/>
          <w:sz w:val="28"/>
          <w:szCs w:val="28"/>
        </w:rPr>
        <w:t>ципального округа от 21.10.2021 № 36</w:t>
      </w:r>
      <w:r w:rsidRPr="00464B5E">
        <w:rPr>
          <w:rFonts w:ascii="Times New Roman" w:eastAsia="Times New Roman" w:hAnsi="Times New Roman"/>
          <w:sz w:val="28"/>
          <w:szCs w:val="28"/>
        </w:rPr>
        <w:t>, из</w:t>
      </w:r>
      <w:r>
        <w:rPr>
          <w:rFonts w:ascii="Times New Roman" w:eastAsia="Times New Roman" w:hAnsi="Times New Roman"/>
          <w:sz w:val="28"/>
          <w:szCs w:val="28"/>
        </w:rPr>
        <w:t>ложив его в редакции, согласно П</w:t>
      </w:r>
      <w:r w:rsidRPr="00464B5E">
        <w:rPr>
          <w:rFonts w:ascii="Times New Roman" w:eastAsia="Times New Roman" w:hAnsi="Times New Roman"/>
          <w:sz w:val="28"/>
          <w:szCs w:val="28"/>
        </w:rPr>
        <w:t>рил</w:t>
      </w:r>
      <w:r>
        <w:rPr>
          <w:rFonts w:ascii="Times New Roman" w:eastAsia="Times New Roman" w:hAnsi="Times New Roman"/>
          <w:sz w:val="28"/>
          <w:szCs w:val="28"/>
        </w:rPr>
        <w:t>ожению к настоящему решению</w:t>
      </w:r>
      <w:r w:rsidRPr="00464B5E">
        <w:rPr>
          <w:rFonts w:ascii="Times New Roman" w:eastAsia="Times New Roman" w:hAnsi="Times New Roman"/>
          <w:sz w:val="28"/>
          <w:szCs w:val="28"/>
        </w:rPr>
        <w:t>.</w:t>
      </w:r>
    </w:p>
    <w:p w:rsidR="00464B5E" w:rsidRP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464B5E">
        <w:rPr>
          <w:rFonts w:ascii="Times New Roman" w:hAnsi="Times New Roman"/>
          <w:sz w:val="28"/>
          <w:szCs w:val="28"/>
        </w:rPr>
        <w:t xml:space="preserve"> в газете «Тан» («Рассвет»)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464B5E">
        <w:rPr>
          <w:rFonts w:ascii="Times New Roman" w:hAnsi="Times New Roman"/>
          <w:sz w:val="28"/>
          <w:szCs w:val="28"/>
        </w:rPr>
        <w:t xml:space="preserve">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464B5E">
        <w:rPr>
          <w:rFonts w:ascii="Times New Roman" w:hAnsi="Times New Roman"/>
          <w:sz w:val="28"/>
          <w:szCs w:val="28"/>
        </w:rPr>
        <w:t xml:space="preserve"> барда.рф.</w:t>
      </w: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Pr="00464B5E" w:rsidRDefault="00464B5E" w:rsidP="00464B5E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64B5E" w:rsidRPr="00464B5E" w:rsidRDefault="00464B5E" w:rsidP="00464B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lastRenderedPageBreak/>
        <w:t>4. Контроль исполнения</w:t>
      </w:r>
      <w:r w:rsidR="00C92B51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Pr="00464B5E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EB47B0" w:rsidRPr="00654F04" w:rsidRDefault="00EB47B0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B0" w:rsidRPr="00654F04" w:rsidRDefault="00EB47B0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F06" w:rsidRDefault="006F3F06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F06" w:rsidRDefault="006F3F06" w:rsidP="006F3F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29.07.2021</w:t>
      </w: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4B5E" w:rsidRPr="00464B5E" w:rsidRDefault="00464B5E" w:rsidP="00464B5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464B5E" w:rsidRPr="00464B5E" w:rsidRDefault="00464B5E" w:rsidP="00464B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к решению Думы Бардымского муниципального округа</w:t>
      </w:r>
    </w:p>
    <w:p w:rsidR="00464B5E" w:rsidRPr="00464B5E" w:rsidRDefault="00464B5E" w:rsidP="00464B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</w:r>
      <w:r w:rsidRPr="00464B5E">
        <w:rPr>
          <w:rFonts w:ascii="Times New Roman" w:eastAsia="Times New Roman" w:hAnsi="Times New Roman"/>
          <w:sz w:val="28"/>
          <w:szCs w:val="28"/>
        </w:rPr>
        <w:tab/>
        <w:t>от 28.07</w:t>
      </w:r>
      <w:r>
        <w:rPr>
          <w:rFonts w:ascii="Times New Roman" w:eastAsia="Times New Roman" w:hAnsi="Times New Roman"/>
          <w:sz w:val="28"/>
          <w:szCs w:val="28"/>
        </w:rPr>
        <w:t>.2021 № 292</w:t>
      </w:r>
    </w:p>
    <w:p w:rsidR="00464B5E" w:rsidRPr="000D5429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64B5E" w:rsidRPr="00464B5E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B5E">
        <w:rPr>
          <w:rFonts w:ascii="Times New Roman" w:eastAsia="Times New Roman" w:hAnsi="Times New Roman"/>
          <w:b/>
          <w:sz w:val="28"/>
          <w:szCs w:val="28"/>
        </w:rPr>
        <w:t>ПРОГНОЗНЫЙ ПЛАН</w:t>
      </w:r>
    </w:p>
    <w:p w:rsidR="00464B5E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B5E">
        <w:rPr>
          <w:rFonts w:ascii="Times New Roman" w:eastAsia="Times New Roman" w:hAnsi="Times New Roman"/>
          <w:b/>
          <w:sz w:val="28"/>
          <w:szCs w:val="28"/>
        </w:rPr>
        <w:t xml:space="preserve">приватизации муниципального имущества </w:t>
      </w:r>
    </w:p>
    <w:p w:rsidR="00464B5E" w:rsidRPr="00464B5E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B5E">
        <w:rPr>
          <w:rFonts w:ascii="Times New Roman" w:eastAsia="Times New Roman" w:hAnsi="Times New Roman"/>
          <w:b/>
          <w:sz w:val="28"/>
          <w:szCs w:val="28"/>
        </w:rPr>
        <w:t>Бардымского муниципального округа</w:t>
      </w:r>
    </w:p>
    <w:p w:rsidR="00464B5E" w:rsidRPr="00464B5E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B5E">
        <w:rPr>
          <w:rFonts w:ascii="Times New Roman" w:eastAsia="Times New Roman" w:hAnsi="Times New Roman"/>
          <w:b/>
          <w:sz w:val="28"/>
          <w:szCs w:val="28"/>
        </w:rPr>
        <w:t>на 2021-2023  годы</w:t>
      </w:r>
    </w:p>
    <w:p w:rsidR="00464B5E" w:rsidRPr="00464B5E" w:rsidRDefault="00464B5E" w:rsidP="00464B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B5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104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5"/>
        <w:gridCol w:w="2268"/>
        <w:gridCol w:w="989"/>
        <w:gridCol w:w="1986"/>
        <w:gridCol w:w="1844"/>
      </w:tblGrid>
      <w:tr w:rsidR="00464B5E" w:rsidRPr="00464B5E" w:rsidTr="00464B5E">
        <w:trPr>
          <w:trHeight w:val="29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Наименование и характеристика  объекта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Сроки приватизации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Действительная сумма по оценочным документам</w:t>
            </w:r>
          </w:p>
        </w:tc>
      </w:tr>
      <w:tr w:rsidR="00464B5E" w:rsidRPr="00464B5E" w:rsidTr="00464B5E">
        <w:trPr>
          <w:trHeight w:val="29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кирпичное здание (лит.А), гараж (лит.Г), общая площадь 97,3 кв.м., назначение - лыжная база, адрес: Пермский край, Бардымский район, с.Сараши, ул.Ленина, д.44 "а"с земельным участком площадью 983 кв.м. с кадастровым номером 59:13:0460112:39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с.Сараши, ул.Ленина, д.44 "а"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</w:tr>
      <w:tr w:rsidR="00464B5E" w:rsidRPr="00464B5E" w:rsidTr="00464B5E">
        <w:trPr>
          <w:trHeight w:val="1709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арочное строение, 548,5 кв.м.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17а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464B5E" w:rsidRPr="00464B5E" w:rsidTr="00464B5E">
        <w:trPr>
          <w:trHeight w:val="1677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здание, котельная, 196 кв.м.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17б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190 000,00</w:t>
            </w:r>
          </w:p>
        </w:tc>
      </w:tr>
      <w:tr w:rsidR="00464B5E" w:rsidRPr="00464B5E" w:rsidTr="00464B5E">
        <w:trPr>
          <w:trHeight w:val="1843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арочное строение, 575,4 кв.м.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2б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180 000,00</w:t>
            </w:r>
          </w:p>
        </w:tc>
      </w:tr>
      <w:tr w:rsidR="00464B5E" w:rsidRPr="00464B5E" w:rsidTr="00464B5E">
        <w:trPr>
          <w:trHeight w:val="1260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здание - автогараж, 408,1 кв.м.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д.Кудаш, ул.Ленина, д.63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360 000,00</w:t>
            </w:r>
          </w:p>
        </w:tc>
      </w:tr>
      <w:tr w:rsidR="00464B5E" w:rsidRPr="00464B5E" w:rsidTr="00464B5E">
        <w:trPr>
          <w:trHeight w:val="1549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 этажное нежилое здание, конный двор, 857,2 кв.м.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сельское поселение, с.Березники, ул.Молодежная, здание 23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420 000,00</w:t>
            </w:r>
          </w:p>
        </w:tc>
      </w:tr>
      <w:tr w:rsidR="00464B5E" w:rsidRPr="00464B5E" w:rsidTr="00464B5E">
        <w:trPr>
          <w:trHeight w:val="1549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здание, конный двор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с/п, д.Ишимово, ул.Ленина, здание 17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280 000,00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1-этажное нежилое здание, арочное строение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Березниковское сельское поселение, с.Березники, ул.Солнечная, здание 2е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160 000,00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160 000,00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Распределительный газопровод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микрорайона «Юбилейный» в с. Барда Пермского </w:t>
            </w:r>
            <w:r w:rsidRPr="00464B5E">
              <w:rPr>
                <w:rFonts w:ascii="Times New Roman" w:hAnsi="Times New Roman"/>
                <w:sz w:val="28"/>
                <w:szCs w:val="28"/>
              </w:rPr>
              <w:lastRenderedPageBreak/>
              <w:t>края с газовыми вводами в жилые дома 16 787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lastRenderedPageBreak/>
              <w:t>Пермский край, Бардымский муниципальный район,с.Барда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10 777 800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10 777 800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Распределительный газопровод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 д. Сюзянь Бардымского района Пермского края с газовыми вводами в жилые дома 9 798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район,д.Сюзянь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6 290 600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6 290 600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Подвод газопровода низкого давления к жилым домам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в с. Краснояр 1, Бардымского района Пермского края  2 629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с.Краснояр 1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1 687 900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1 687 900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с.Краснояр 1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18 421 200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18 421 200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с.Брюзли Бардымского района Пермского края с газовыми вводами в жилые дома 10 982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с.Брюзли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7 050 800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7 050 800</w:t>
            </w:r>
          </w:p>
        </w:tc>
      </w:tr>
      <w:tr w:rsidR="00464B5E" w:rsidRPr="00464B5E" w:rsidTr="00464B5E">
        <w:trPr>
          <w:trHeight w:val="1541"/>
          <w:jc w:val="center"/>
        </w:trPr>
        <w:tc>
          <w:tcPr>
            <w:tcW w:w="570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Распределительные газопроводы</w:t>
            </w:r>
            <w:r w:rsidRPr="00464B5E">
              <w:rPr>
                <w:rFonts w:ascii="Times New Roman" w:hAnsi="Times New Roman"/>
                <w:sz w:val="28"/>
                <w:szCs w:val="28"/>
              </w:rPr>
              <w:t xml:space="preserve"> д. Султанай 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2268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Пермский край, Бардымский муниципальный район, д.Султанай</w:t>
            </w:r>
          </w:p>
        </w:tc>
        <w:tc>
          <w:tcPr>
            <w:tcW w:w="989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E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8 332 300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B5E">
              <w:rPr>
                <w:rFonts w:ascii="Times New Roman" w:eastAsia="Times New Roman" w:hAnsi="Times New Roman"/>
                <w:sz w:val="28"/>
                <w:szCs w:val="28"/>
              </w:rPr>
              <w:t>8 332 300</w:t>
            </w:r>
          </w:p>
        </w:tc>
      </w:tr>
      <w:tr w:rsidR="00464B5E" w:rsidRPr="00464B5E" w:rsidTr="00C80AB6">
        <w:trPr>
          <w:trHeight w:val="291"/>
          <w:jc w:val="center"/>
        </w:trPr>
        <w:tc>
          <w:tcPr>
            <w:tcW w:w="6662" w:type="dxa"/>
            <w:gridSpan w:val="4"/>
          </w:tcPr>
          <w:p w:rsidR="00464B5E" w:rsidRPr="00464B5E" w:rsidRDefault="00464B5E" w:rsidP="00464B5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6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54 930 600,00</w:t>
            </w:r>
          </w:p>
        </w:tc>
        <w:tc>
          <w:tcPr>
            <w:tcW w:w="1844" w:type="dxa"/>
          </w:tcPr>
          <w:p w:rsidR="00464B5E" w:rsidRPr="00464B5E" w:rsidRDefault="00464B5E" w:rsidP="00464B5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B5E">
              <w:rPr>
                <w:rFonts w:ascii="Times New Roman" w:hAnsi="Times New Roman"/>
                <w:b/>
                <w:sz w:val="28"/>
                <w:szCs w:val="28"/>
              </w:rPr>
              <w:t>54 930 600,00</w:t>
            </w:r>
          </w:p>
        </w:tc>
      </w:tr>
    </w:tbl>
    <w:p w:rsidR="00464B5E" w:rsidRPr="00464B5E" w:rsidRDefault="00464B5E" w:rsidP="00464B5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64B5E" w:rsidRPr="00464B5E" w:rsidRDefault="00464B5E" w:rsidP="00464B5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sectPr w:rsidR="00464B5E" w:rsidRPr="00464B5E" w:rsidSect="00464B5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B1" w:rsidRDefault="00EA79B1" w:rsidP="00510008">
      <w:pPr>
        <w:spacing w:after="0" w:line="240" w:lineRule="auto"/>
      </w:pPr>
      <w:r>
        <w:separator/>
      </w:r>
    </w:p>
  </w:endnote>
  <w:endnote w:type="continuationSeparator" w:id="1">
    <w:p w:rsidR="00EA79B1" w:rsidRDefault="00EA79B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B1" w:rsidRDefault="00EA79B1" w:rsidP="00510008">
      <w:pPr>
        <w:spacing w:after="0" w:line="240" w:lineRule="auto"/>
      </w:pPr>
      <w:r>
        <w:separator/>
      </w:r>
    </w:p>
  </w:footnote>
  <w:footnote w:type="continuationSeparator" w:id="1">
    <w:p w:rsidR="00EA79B1" w:rsidRDefault="00EA79B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664B6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0FD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473B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35DDA"/>
    <w:rsid w:val="00343A18"/>
    <w:rsid w:val="00360D61"/>
    <w:rsid w:val="003638F6"/>
    <w:rsid w:val="00364A82"/>
    <w:rsid w:val="00366102"/>
    <w:rsid w:val="00366300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1758F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4190"/>
    <w:rsid w:val="00464B5E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18F1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1EF3"/>
    <w:rsid w:val="006B241E"/>
    <w:rsid w:val="006B3C0C"/>
    <w:rsid w:val="006B3F5C"/>
    <w:rsid w:val="006B7155"/>
    <w:rsid w:val="006B7270"/>
    <w:rsid w:val="006C1244"/>
    <w:rsid w:val="006C73F4"/>
    <w:rsid w:val="006D2E23"/>
    <w:rsid w:val="006D553D"/>
    <w:rsid w:val="006D5B6D"/>
    <w:rsid w:val="006F3F06"/>
    <w:rsid w:val="0070231E"/>
    <w:rsid w:val="007025D3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43ED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654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ECA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17E2F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21AB"/>
    <w:rsid w:val="009B06CB"/>
    <w:rsid w:val="009B4A47"/>
    <w:rsid w:val="009C4781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337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1F1C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206B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2B51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A79B1"/>
    <w:rsid w:val="00EB47B0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598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7F4B-75F2-40F6-A7C2-F2CA841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2021-07-29T07:18:00Z</cp:lastPrinted>
  <dcterms:created xsi:type="dcterms:W3CDTF">2021-07-29T07:19:00Z</dcterms:created>
  <dcterms:modified xsi:type="dcterms:W3CDTF">2021-07-29T07:44:00Z</dcterms:modified>
</cp:coreProperties>
</file>