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429260</wp:posOffset>
            </wp:positionV>
            <wp:extent cx="681355" cy="635635"/>
            <wp:effectExtent l="19050" t="0" r="444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69268F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7647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47A4" w:rsidRDefault="0069268F" w:rsidP="00D36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C44416">
        <w:rPr>
          <w:rFonts w:ascii="Times New Roman" w:hAnsi="Times New Roman" w:cs="Times New Roman"/>
          <w:sz w:val="28"/>
          <w:szCs w:val="28"/>
        </w:rPr>
        <w:t>.</w:t>
      </w:r>
      <w:r w:rsidR="007647A4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</w:t>
      </w:r>
      <w:r w:rsidR="00D36E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47A4">
        <w:rPr>
          <w:rFonts w:ascii="Times New Roman" w:hAnsi="Times New Roman" w:cs="Times New Roman"/>
          <w:sz w:val="28"/>
          <w:szCs w:val="28"/>
        </w:rPr>
        <w:t xml:space="preserve"> </w:t>
      </w:r>
      <w:r w:rsidR="00374095">
        <w:rPr>
          <w:rFonts w:ascii="Times New Roman" w:hAnsi="Times New Roman" w:cs="Times New Roman"/>
          <w:sz w:val="28"/>
          <w:szCs w:val="28"/>
        </w:rPr>
        <w:t>№</w:t>
      </w:r>
      <w:r w:rsidR="004831BF"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374095" w:rsidRDefault="00374095" w:rsidP="00764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8F" w:rsidRDefault="00221503" w:rsidP="007647A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>утверждении</w:t>
      </w:r>
      <w:r w:rsidR="0069268F">
        <w:rPr>
          <w:b/>
          <w:sz w:val="28"/>
          <w:szCs w:val="28"/>
        </w:rPr>
        <w:t xml:space="preserve">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69268F" w:rsidRDefault="00791B40" w:rsidP="007647A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баланса Администрации Бардымского</w:t>
      </w:r>
      <w:r w:rsidR="005B7232">
        <w:rPr>
          <w:b/>
          <w:sz w:val="28"/>
          <w:szCs w:val="28"/>
        </w:rPr>
        <w:t xml:space="preserve"> </w:t>
      </w:r>
    </w:p>
    <w:p w:rsidR="00791B40" w:rsidRDefault="007647A4" w:rsidP="007647A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91B40" w:rsidRPr="00791B40">
        <w:rPr>
          <w:b/>
          <w:sz w:val="28"/>
          <w:szCs w:val="28"/>
        </w:rPr>
        <w:t xml:space="preserve"> </w:t>
      </w:r>
    </w:p>
    <w:p w:rsidR="00791B40" w:rsidRPr="00791B40" w:rsidRDefault="0069268F" w:rsidP="007647A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35294" w:rsidRDefault="00B35294" w:rsidP="007647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76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05.11.2019 </w:t>
      </w:r>
      <w:r w:rsidR="004831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232">
        <w:rPr>
          <w:rFonts w:ascii="Times New Roman" w:hAnsi="Times New Roman" w:cs="Times New Roman"/>
          <w:sz w:val="28"/>
          <w:szCs w:val="28"/>
        </w:rPr>
        <w:t>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 xml:space="preserve">«Об образовании нового муниципального образования Бардымский муниципальный округ Пермского края»,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7647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374095" w:rsidRPr="00702719" w:rsidRDefault="0069268F" w:rsidP="007647A4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294">
        <w:rPr>
          <w:rFonts w:ascii="Times New Roman" w:hAnsi="Times New Roman" w:cs="Times New Roman"/>
          <w:sz w:val="28"/>
          <w:szCs w:val="28"/>
        </w:rPr>
        <w:t>ликвидационный баланс Администрации Бардымского муниципального района Пермского края</w:t>
      </w:r>
      <w:r w:rsidR="00C7597E">
        <w:rPr>
          <w:rFonts w:ascii="Times New Roman" w:hAnsi="Times New Roman" w:cs="Times New Roman"/>
          <w:sz w:val="28"/>
          <w:szCs w:val="28"/>
        </w:rPr>
        <w:t xml:space="preserve">, ИНН 5930002575, юридический адрес и фактический адрес: 618150, Пермский край, Бардымский район, с. Барда, ул. Советская, д. </w:t>
      </w:r>
      <w:r w:rsidR="00AD76D8">
        <w:rPr>
          <w:rFonts w:ascii="Times New Roman" w:hAnsi="Times New Roman" w:cs="Times New Roman"/>
          <w:sz w:val="28"/>
          <w:szCs w:val="28"/>
        </w:rPr>
        <w:t xml:space="preserve">14, по состоянию на </w:t>
      </w:r>
      <w:r w:rsidR="00A33AE5">
        <w:rPr>
          <w:rFonts w:ascii="Times New Roman" w:hAnsi="Times New Roman" w:cs="Times New Roman"/>
          <w:sz w:val="28"/>
          <w:szCs w:val="28"/>
        </w:rPr>
        <w:t>26 мая</w:t>
      </w:r>
      <w:r w:rsidR="00AD76D8">
        <w:rPr>
          <w:rFonts w:ascii="Times New Roman" w:hAnsi="Times New Roman" w:cs="Times New Roman"/>
          <w:sz w:val="28"/>
          <w:szCs w:val="28"/>
        </w:rPr>
        <w:t xml:space="preserve"> 2021 года.</w:t>
      </w:r>
      <w:proofErr w:type="gramEnd"/>
    </w:p>
    <w:p w:rsidR="00374095" w:rsidRPr="007113AF" w:rsidRDefault="00374095" w:rsidP="007647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</w:t>
      </w:r>
      <w:r w:rsidR="007647A4">
        <w:rPr>
          <w:rFonts w:ascii="Times New Roman" w:hAnsi="Times New Roman"/>
          <w:sz w:val="28"/>
          <w:szCs w:val="28"/>
        </w:rPr>
        <w:t xml:space="preserve"> официальном</w:t>
      </w:r>
      <w:r w:rsidRPr="007113AF">
        <w:rPr>
          <w:rFonts w:ascii="Times New Roman" w:hAnsi="Times New Roman"/>
          <w:sz w:val="28"/>
          <w:szCs w:val="28"/>
        </w:rPr>
        <w:t xml:space="preserve"> сайте Бардымского муниципал</w:t>
      </w:r>
      <w:r w:rsidR="00221503">
        <w:rPr>
          <w:rFonts w:ascii="Times New Roman" w:hAnsi="Times New Roman"/>
          <w:sz w:val="28"/>
          <w:szCs w:val="28"/>
        </w:rPr>
        <w:t xml:space="preserve">ьного </w:t>
      </w:r>
      <w:r w:rsidR="0043646F">
        <w:rPr>
          <w:rFonts w:ascii="Times New Roman" w:hAnsi="Times New Roman"/>
          <w:sz w:val="28"/>
          <w:szCs w:val="28"/>
        </w:rPr>
        <w:t xml:space="preserve">округа Пермского края </w:t>
      </w:r>
      <w:proofErr w:type="spellStart"/>
      <w:r w:rsidR="0043646F">
        <w:rPr>
          <w:rFonts w:ascii="Times New Roman" w:hAnsi="Times New Roman"/>
          <w:sz w:val="28"/>
          <w:szCs w:val="28"/>
        </w:rPr>
        <w:t>барда</w:t>
      </w:r>
      <w:proofErr w:type="gramStart"/>
      <w:r w:rsidR="0043646F">
        <w:rPr>
          <w:rFonts w:ascii="Times New Roman" w:hAnsi="Times New Roman"/>
          <w:sz w:val="28"/>
          <w:szCs w:val="28"/>
        </w:rPr>
        <w:t>.р</w:t>
      </w:r>
      <w:proofErr w:type="gramEnd"/>
      <w:r w:rsidR="0043646F">
        <w:rPr>
          <w:rFonts w:ascii="Times New Roman" w:hAnsi="Times New Roman"/>
          <w:sz w:val="28"/>
          <w:szCs w:val="28"/>
        </w:rPr>
        <w:t>ф</w:t>
      </w:r>
      <w:proofErr w:type="spellEnd"/>
      <w:r w:rsidR="0043646F">
        <w:rPr>
          <w:rFonts w:ascii="Times New Roman" w:hAnsi="Times New Roman"/>
          <w:sz w:val="28"/>
          <w:szCs w:val="28"/>
        </w:rPr>
        <w:t>.</w:t>
      </w:r>
    </w:p>
    <w:p w:rsidR="00374095" w:rsidRDefault="00374095" w:rsidP="007647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4095" w:rsidRPr="00BD7DEF" w:rsidRDefault="00374095" w:rsidP="007647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73D4">
        <w:rPr>
          <w:rFonts w:ascii="Times New Roman" w:hAnsi="Times New Roman"/>
          <w:sz w:val="28"/>
          <w:szCs w:val="28"/>
        </w:rPr>
        <w:t>. Контроль исполнения</w:t>
      </w:r>
      <w:r w:rsidRPr="007113AF">
        <w:rPr>
          <w:rFonts w:ascii="Times New Roman" w:hAnsi="Times New Roman"/>
          <w:sz w:val="28"/>
          <w:szCs w:val="28"/>
        </w:rPr>
        <w:t xml:space="preserve"> реш</w:t>
      </w:r>
      <w:r w:rsidR="00D173D4">
        <w:rPr>
          <w:rFonts w:ascii="Times New Roman" w:hAnsi="Times New Roman"/>
          <w:sz w:val="28"/>
          <w:szCs w:val="28"/>
        </w:rPr>
        <w:t>ения возложить на председателя</w:t>
      </w:r>
      <w:r w:rsidR="00AB27EC">
        <w:rPr>
          <w:rFonts w:ascii="Times New Roman" w:hAnsi="Times New Roman"/>
          <w:sz w:val="28"/>
          <w:szCs w:val="28"/>
        </w:rPr>
        <w:t xml:space="preserve"> постоянной</w:t>
      </w:r>
      <w:r w:rsidR="00D173D4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="00D173D4">
        <w:rPr>
          <w:rFonts w:ascii="Times New Roman" w:hAnsi="Times New Roman"/>
          <w:sz w:val="28"/>
          <w:szCs w:val="28"/>
        </w:rPr>
        <w:t>Мукаева</w:t>
      </w:r>
      <w:proofErr w:type="spellEnd"/>
      <w:r w:rsidR="00D173D4">
        <w:rPr>
          <w:rFonts w:ascii="Times New Roman" w:hAnsi="Times New Roman"/>
          <w:sz w:val="28"/>
          <w:szCs w:val="28"/>
        </w:rPr>
        <w:t xml:space="preserve"> Р.Р.</w:t>
      </w:r>
    </w:p>
    <w:p w:rsidR="00C7597E" w:rsidRDefault="00C7597E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035583" w:rsidRPr="00F01F83" w:rsidRDefault="00374095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C7597E" w:rsidRDefault="00C7597E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7647A4" w:rsidRPr="003979B6" w:rsidRDefault="007647A4" w:rsidP="007647A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9C3720" w:rsidRDefault="009C3720" w:rsidP="009C372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9C3720" w:rsidSect="003740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91" w:type="dxa"/>
        <w:tblInd w:w="95" w:type="dxa"/>
        <w:tblLook w:val="04A0"/>
      </w:tblPr>
      <w:tblGrid>
        <w:gridCol w:w="2394"/>
        <w:gridCol w:w="628"/>
        <w:gridCol w:w="3680"/>
        <w:gridCol w:w="689"/>
        <w:gridCol w:w="1029"/>
        <w:gridCol w:w="689"/>
        <w:gridCol w:w="689"/>
        <w:gridCol w:w="1029"/>
        <w:gridCol w:w="710"/>
        <w:gridCol w:w="1074"/>
        <w:gridCol w:w="1117"/>
        <w:gridCol w:w="963"/>
      </w:tblGrid>
      <w:tr w:rsidR="009C3720" w:rsidRPr="009C3720" w:rsidTr="009C3720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C3720" w:rsidRPr="009C3720" w:rsidTr="009C3720">
        <w:trPr>
          <w:trHeight w:val="25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5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5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102"/>
        </w:trPr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4E22C2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9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397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9C3720" w:rsidRPr="009C3720" w:rsidRDefault="009C3720" w:rsidP="00397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ликвидационной комиссии</w:t>
            </w:r>
          </w:p>
          <w:p w:rsidR="009C3720" w:rsidRPr="009C3720" w:rsidRDefault="009C3720" w:rsidP="00397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9C3720" w:rsidRPr="009C3720" w:rsidTr="009C3720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397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720" w:rsidRPr="009C3720" w:rsidTr="009C3720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3979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720" w:rsidRPr="009C3720" w:rsidTr="009C3720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7FFFD4" w:fill="D5EEFF"/>
            <w:noWrap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9C3720" w:rsidRPr="009C3720" w:rsidTr="009C3720">
        <w:trPr>
          <w:trHeight w:val="293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21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БАРДЫМСКОГО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2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04037847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2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5930002575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2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2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2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9C3720" w:rsidRPr="009C3720" w:rsidTr="009C3720">
        <w:trPr>
          <w:trHeight w:val="139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во временном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распоряжении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бюджетная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во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временном распоряжении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27 223 449,80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27 223 449,80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27 223 449,80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22 104 450,16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5 118 999,64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5 118 999,64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5 118 999,64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4 250 406,55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4 250 406,55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4 250 406,55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445 063,45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445 063,45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445 063,45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Права пользования активами (011100000)** (остаточная стоимость), </w:t>
            </w: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561 900 422,38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561 900 422,38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561 900 422,38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52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173 256,49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173 256,49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173 256,49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4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571 888 148,51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571 888 148,51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571 888 148,51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кассе учреждения (020130000)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168 711 288,50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168 711 288,50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168 711 288,50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52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1 126 635,51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1 126 635,51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1 126 635,51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192 484 132,01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192 484 132,01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192 484 132,01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10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3720" w:rsidRPr="009C3720" w:rsidTr="009C3720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52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1 146 828,09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1 146 828,09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1 146 828,09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13 587 508,96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13 587 508,96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13 587 508,96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платежам из 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бюджета с финансовым органом (030405000)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Кредиторская задолженность по доходам (020500000, 020900000),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22 646 208,00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37 542 045,05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37 542 045,05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37 542 045,05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Финансовый результат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28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726 830 235,47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C3720" w:rsidRPr="009C3720" w:rsidTr="009C3720">
        <w:trPr>
          <w:trHeight w:val="4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764 372 280,52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720" w:rsidRPr="009C3720" w:rsidRDefault="009C3720" w:rsidP="009C37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7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9C3720" w:rsidRPr="009C3720" w:rsidRDefault="009C3720" w:rsidP="009C3720">
      <w:pPr>
        <w:pStyle w:val="ConsNonformat"/>
        <w:widowControl/>
        <w:shd w:val="clear" w:color="auto" w:fill="FFFFFF" w:themeFill="background1"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3720" w:rsidRPr="009C3720" w:rsidSect="009C372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35583"/>
    <w:rsid w:val="00064375"/>
    <w:rsid w:val="000D7450"/>
    <w:rsid w:val="00117542"/>
    <w:rsid w:val="0012723A"/>
    <w:rsid w:val="001F4AB7"/>
    <w:rsid w:val="00221503"/>
    <w:rsid w:val="00266B7E"/>
    <w:rsid w:val="002E154B"/>
    <w:rsid w:val="00374095"/>
    <w:rsid w:val="0038548A"/>
    <w:rsid w:val="003979B6"/>
    <w:rsid w:val="003C268A"/>
    <w:rsid w:val="00413722"/>
    <w:rsid w:val="0043646F"/>
    <w:rsid w:val="004831BF"/>
    <w:rsid w:val="004D482C"/>
    <w:rsid w:val="005453A0"/>
    <w:rsid w:val="00560B06"/>
    <w:rsid w:val="0057055C"/>
    <w:rsid w:val="005B7232"/>
    <w:rsid w:val="0069268F"/>
    <w:rsid w:val="006F54A2"/>
    <w:rsid w:val="00702719"/>
    <w:rsid w:val="007647A4"/>
    <w:rsid w:val="00791B40"/>
    <w:rsid w:val="007D1DC9"/>
    <w:rsid w:val="008E6DBD"/>
    <w:rsid w:val="009C3720"/>
    <w:rsid w:val="009D0C41"/>
    <w:rsid w:val="00A10510"/>
    <w:rsid w:val="00A33AE5"/>
    <w:rsid w:val="00A8461C"/>
    <w:rsid w:val="00AA1A76"/>
    <w:rsid w:val="00AB27EC"/>
    <w:rsid w:val="00AD76D8"/>
    <w:rsid w:val="00B35294"/>
    <w:rsid w:val="00BF3453"/>
    <w:rsid w:val="00C235AD"/>
    <w:rsid w:val="00C44416"/>
    <w:rsid w:val="00C72E4E"/>
    <w:rsid w:val="00C7597E"/>
    <w:rsid w:val="00D173D4"/>
    <w:rsid w:val="00D36E22"/>
    <w:rsid w:val="00DA00EF"/>
    <w:rsid w:val="00DA3214"/>
    <w:rsid w:val="00E327D8"/>
    <w:rsid w:val="00F100CB"/>
    <w:rsid w:val="00F4059F"/>
    <w:rsid w:val="00F65805"/>
    <w:rsid w:val="00FA4B50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3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3720"/>
    <w:rPr>
      <w:color w:val="800080"/>
      <w:u w:val="single"/>
    </w:rPr>
  </w:style>
  <w:style w:type="paragraph" w:customStyle="1" w:styleId="xl63">
    <w:name w:val="xl63"/>
    <w:basedOn w:val="a"/>
    <w:rsid w:val="009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37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3720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3720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3720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37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C3720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C3720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C372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C3720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C3720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C3720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C3720"/>
    <w:pPr>
      <w:shd w:val="clear" w:color="7FFFD4" w:fill="auto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37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C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C3720"/>
    <w:pPr>
      <w:shd w:val="clear" w:color="000000" w:fill="auto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C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3720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372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372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3720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C37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C372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C3720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3720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C3720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3720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3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C3720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C372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372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3720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C372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37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C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372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C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C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C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C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3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C372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C372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C372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C3720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C372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C372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C37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C37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C37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C37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C3720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C372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37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C3720"/>
    <w:pP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C3720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C3720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372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C3720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C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9C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9C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C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C3720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9C3720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C3720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C3720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C3720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C3720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C3720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C3720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C3720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C372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9C3720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C3720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C3720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9C372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9C372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C3720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C3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C3720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9C3720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9C372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C372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C3720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C3720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C3720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C3720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C3720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9C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9C3720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9C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C3720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C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C3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D8F2-86EF-4454-A43F-E755F72F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9</cp:revision>
  <cp:lastPrinted>2021-05-27T07:22:00Z</cp:lastPrinted>
  <dcterms:created xsi:type="dcterms:W3CDTF">2021-05-25T12:38:00Z</dcterms:created>
  <dcterms:modified xsi:type="dcterms:W3CDTF">2021-05-28T08:42:00Z</dcterms:modified>
</cp:coreProperties>
</file>