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BD" w:rsidRDefault="004A54BD" w:rsidP="004A5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4BD" w:rsidRPr="00574C4C" w:rsidRDefault="004A54BD" w:rsidP="004A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6" name="Рисунок 6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C4C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</w:p>
    <w:p w:rsidR="004A54BD" w:rsidRPr="00574C4C" w:rsidRDefault="004A54BD" w:rsidP="004A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</w:p>
    <w:p w:rsidR="004A54BD" w:rsidRPr="00574C4C" w:rsidRDefault="004A54BD" w:rsidP="004A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ПЕРМСК</w:t>
      </w:r>
      <w:r w:rsidRPr="00574C4C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ОГО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4A54BD" w:rsidRPr="00574C4C" w:rsidRDefault="004A54BD" w:rsidP="004A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54BD" w:rsidRPr="00AC37BD" w:rsidRDefault="004A54BD" w:rsidP="004A5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СЕМНАДЦАТОЕ</w:t>
      </w:r>
      <w:r w:rsidRPr="00AC3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</w:p>
    <w:p w:rsidR="004A54BD" w:rsidRPr="00574C4C" w:rsidRDefault="004A54BD" w:rsidP="004A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54BD" w:rsidRPr="00574C4C" w:rsidRDefault="004A54BD" w:rsidP="004A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A54BD" w:rsidRPr="00574C4C" w:rsidRDefault="004A54BD" w:rsidP="004A54B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4A54BD" w:rsidRPr="00574C4C" w:rsidRDefault="004A54BD" w:rsidP="004A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20.04.2017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</w:rPr>
        <w:t>286</w:t>
      </w:r>
    </w:p>
    <w:p w:rsidR="004A54BD" w:rsidRPr="00574C4C" w:rsidRDefault="004A54BD" w:rsidP="004A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54BD" w:rsidRPr="00574C4C" w:rsidRDefault="004A54BD" w:rsidP="004A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A54BD" w:rsidRPr="00DC7095" w:rsidRDefault="004A54BD" w:rsidP="004A5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</w:t>
      </w: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муниципального района – </w:t>
      </w:r>
    </w:p>
    <w:p w:rsidR="004A54BD" w:rsidRPr="00DC7095" w:rsidRDefault="004A54BD" w:rsidP="004A5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Администрации Бардымского</w:t>
      </w:r>
    </w:p>
    <w:p w:rsidR="004A54BD" w:rsidRPr="00DC7095" w:rsidRDefault="004A54BD" w:rsidP="004A5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о результатах</w:t>
      </w:r>
    </w:p>
    <w:p w:rsidR="004A54BD" w:rsidRPr="00DC7095" w:rsidRDefault="004A54BD" w:rsidP="004A5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его деятельности, деятельности Администрации </w:t>
      </w:r>
    </w:p>
    <w:p w:rsidR="004A54BD" w:rsidRPr="00DC7095" w:rsidRDefault="004A54BD" w:rsidP="004A5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Бардымского муниципального района, в том числе </w:t>
      </w:r>
    </w:p>
    <w:p w:rsidR="004A54BD" w:rsidRPr="00DC7095" w:rsidRDefault="004A54BD" w:rsidP="004A5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вопросам, поставленным Земским Собранием</w:t>
      </w:r>
    </w:p>
    <w:p w:rsidR="004A54BD" w:rsidRPr="00DC7095" w:rsidRDefault="004A54BD" w:rsidP="004A5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Бардымско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 муниципального района за 2016</w:t>
      </w: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4A54BD" w:rsidRPr="00574C4C" w:rsidRDefault="004A54BD" w:rsidP="004A5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4BD" w:rsidRPr="00574C4C" w:rsidRDefault="004A54BD" w:rsidP="004A5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54BD" w:rsidRPr="00574C4C" w:rsidRDefault="004A54BD" w:rsidP="004A5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Заслушав отчет главы муниципального района – главы Администрации Бардымского муниципального района Ибраева С.М.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Земское Собрание Бардымского муниципального района</w:t>
      </w:r>
    </w:p>
    <w:p w:rsidR="004A54BD" w:rsidRPr="00574C4C" w:rsidRDefault="004A54BD" w:rsidP="004A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РЕШАЕТ: </w:t>
      </w:r>
    </w:p>
    <w:p w:rsidR="004A54BD" w:rsidRPr="00574C4C" w:rsidRDefault="004A54BD" w:rsidP="004A5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74C4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Отчет главы муниципального района – главы Администрации Бардымского муниципального района о результатах его деятельности, деятельности Администрации Бардымского муниципального района, в том числе по вопросам, поставленным Земским Собранием Бардымско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го муниципального района за 2016 год признать удовлетворительным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4A54BD" w:rsidRPr="00574C4C" w:rsidRDefault="004A54BD" w:rsidP="004A5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ab/>
        <w:t xml:space="preserve">2. Настоящее решение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опубликовать (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азместить) в районной газете «Тан» («Рассвет») и на официальном сайте 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дминистрации Бар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дымского муниципального района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www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.barda-rayon.ru.</w:t>
      </w:r>
    </w:p>
    <w:p w:rsidR="004A54BD" w:rsidRPr="00574C4C" w:rsidRDefault="004A54BD" w:rsidP="004A54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Контроль исполнения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решения оставляю за собой.</w:t>
      </w:r>
    </w:p>
    <w:p w:rsidR="004A54BD" w:rsidRPr="00574C4C" w:rsidRDefault="004A54BD" w:rsidP="004A54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4BD" w:rsidRPr="00574C4C" w:rsidRDefault="004A54BD" w:rsidP="004A54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4BD" w:rsidRPr="00574C4C" w:rsidRDefault="004A54BD" w:rsidP="004A54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</w:p>
    <w:p w:rsidR="004A54BD" w:rsidRPr="00574C4C" w:rsidRDefault="004A54BD" w:rsidP="004A54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района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Х.Г.Алапанов</w:t>
      </w:r>
    </w:p>
    <w:p w:rsidR="004A54BD" w:rsidRDefault="004A54BD" w:rsidP="004A54BD"/>
    <w:p w:rsidR="004A54BD" w:rsidRDefault="004A54BD" w:rsidP="004A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4BD" w:rsidRPr="00F638CC" w:rsidRDefault="004A54BD" w:rsidP="004A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8CC">
        <w:rPr>
          <w:rFonts w:ascii="Times New Roman" w:hAnsi="Times New Roman" w:cs="Times New Roman"/>
          <w:sz w:val="24"/>
          <w:szCs w:val="24"/>
        </w:rPr>
        <w:t>21.04.2017</w:t>
      </w:r>
    </w:p>
    <w:p w:rsidR="004A54BD" w:rsidRDefault="004A54BD" w:rsidP="004A5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510" w:rsidRPr="00060EBE" w:rsidRDefault="00D32510" w:rsidP="00066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главы муниципального района – главы Администрации Бардымского муниципального района о результатах </w:t>
      </w:r>
      <w:r>
        <w:rPr>
          <w:rFonts w:ascii="Times New Roman" w:hAnsi="Times New Roman" w:cs="Times New Roman"/>
          <w:b/>
          <w:sz w:val="28"/>
          <w:szCs w:val="28"/>
        </w:rPr>
        <w:t>его деятельности, деятельности А</w:t>
      </w:r>
      <w:r w:rsidRPr="00060EBE">
        <w:rPr>
          <w:rFonts w:ascii="Times New Roman" w:hAnsi="Times New Roman" w:cs="Times New Roman"/>
          <w:b/>
          <w:sz w:val="28"/>
          <w:szCs w:val="28"/>
        </w:rPr>
        <w:t>дминистрации Бардымского муниципального района</w:t>
      </w:r>
    </w:p>
    <w:p w:rsidR="00D32510" w:rsidRDefault="00D32510" w:rsidP="00F71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B0A6A">
        <w:rPr>
          <w:rFonts w:ascii="Times New Roman" w:hAnsi="Times New Roman" w:cs="Times New Roman"/>
          <w:b/>
          <w:sz w:val="28"/>
          <w:szCs w:val="28"/>
        </w:rPr>
        <w:t>6</w:t>
      </w:r>
      <w:r w:rsidRPr="00060E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4A04" w:rsidRDefault="00C64A04" w:rsidP="00C64A04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C64A04" w:rsidRDefault="00C64A04" w:rsidP="00C64A04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>Уважаемые депутаты</w:t>
      </w:r>
      <w:r>
        <w:rPr>
          <w:rStyle w:val="normaltextrunscx32627041"/>
          <w:sz w:val="28"/>
          <w:szCs w:val="28"/>
        </w:rPr>
        <w:t xml:space="preserve">, </w:t>
      </w:r>
      <w:r w:rsidRPr="00BF5949">
        <w:rPr>
          <w:rStyle w:val="normaltextrunscx32627041"/>
          <w:sz w:val="28"/>
          <w:szCs w:val="28"/>
        </w:rPr>
        <w:t>коллеги и гости!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>    </w:t>
      </w:r>
      <w:r w:rsidRPr="00BF5949">
        <w:rPr>
          <w:rStyle w:val="apple-converted-space"/>
          <w:sz w:val="28"/>
          <w:szCs w:val="28"/>
        </w:rPr>
        <w:t> </w:t>
      </w:r>
      <w:r w:rsidRPr="00B12E27">
        <w:rPr>
          <w:rStyle w:val="apple-converted-space"/>
          <w:sz w:val="28"/>
          <w:szCs w:val="28"/>
        </w:rPr>
        <w:tab/>
      </w:r>
      <w:r w:rsidRPr="00BF5949">
        <w:rPr>
          <w:rStyle w:val="normaltextrunscx32627041"/>
          <w:sz w:val="28"/>
          <w:szCs w:val="28"/>
        </w:rPr>
        <w:t xml:space="preserve">Сегодня мы </w:t>
      </w:r>
      <w:r>
        <w:rPr>
          <w:rStyle w:val="normaltextrunscx32627041"/>
          <w:sz w:val="28"/>
          <w:szCs w:val="28"/>
        </w:rPr>
        <w:t xml:space="preserve">подводим </w:t>
      </w:r>
      <w:r w:rsidRPr="00BF5949">
        <w:rPr>
          <w:rStyle w:val="normaltextrunscx32627041"/>
          <w:sz w:val="28"/>
          <w:szCs w:val="28"/>
        </w:rPr>
        <w:t>итоги проделанной  работы в ушедшем 2016 году и обсу</w:t>
      </w:r>
      <w:r>
        <w:rPr>
          <w:rStyle w:val="normaltextrunscx32627041"/>
          <w:sz w:val="28"/>
          <w:szCs w:val="28"/>
        </w:rPr>
        <w:t>ждаем</w:t>
      </w:r>
      <w:r w:rsidRPr="00BF5949">
        <w:rPr>
          <w:rStyle w:val="normaltextrunscx32627041"/>
          <w:sz w:val="28"/>
          <w:szCs w:val="28"/>
        </w:rPr>
        <w:t xml:space="preserve"> задачи на 2017 год.</w:t>
      </w:r>
      <w:r w:rsidRPr="00BF5949">
        <w:rPr>
          <w:rStyle w:val="eopscx32627041"/>
          <w:sz w:val="28"/>
          <w:szCs w:val="28"/>
        </w:rPr>
        <w:t> 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 xml:space="preserve">      </w:t>
      </w:r>
      <w:r w:rsidRPr="00B12E27">
        <w:rPr>
          <w:rStyle w:val="normaltextrunscx32627041"/>
          <w:sz w:val="28"/>
          <w:szCs w:val="28"/>
        </w:rPr>
        <w:tab/>
      </w:r>
      <w:r w:rsidRPr="00BF5949">
        <w:rPr>
          <w:rStyle w:val="normaltextrunscx32627041"/>
          <w:sz w:val="28"/>
          <w:szCs w:val="28"/>
        </w:rPr>
        <w:t>В соответствии с действующим</w:t>
      </w:r>
      <w:r>
        <w:rPr>
          <w:rStyle w:val="normaltextrunscx32627041"/>
          <w:sz w:val="28"/>
          <w:szCs w:val="28"/>
        </w:rPr>
        <w:t xml:space="preserve"> Федеральным законодательством Г</w:t>
      </w:r>
      <w:r w:rsidRPr="00BF5949">
        <w:rPr>
          <w:rStyle w:val="normaltextrunscx32627041"/>
          <w:sz w:val="28"/>
          <w:szCs w:val="28"/>
        </w:rPr>
        <w:t xml:space="preserve">лавы </w:t>
      </w:r>
      <w:r>
        <w:rPr>
          <w:rStyle w:val="normaltextrunscx32627041"/>
          <w:sz w:val="28"/>
          <w:szCs w:val="28"/>
        </w:rPr>
        <w:t>муниципальных районов</w:t>
      </w:r>
      <w:r w:rsidRPr="00BF5949">
        <w:rPr>
          <w:rStyle w:val="normaltextrunscx32627041"/>
          <w:sz w:val="28"/>
          <w:szCs w:val="28"/>
        </w:rPr>
        <w:t xml:space="preserve"> ежегодно отчитываются перед </w:t>
      </w:r>
      <w:r>
        <w:rPr>
          <w:rStyle w:val="normaltextrunscx32627041"/>
          <w:sz w:val="28"/>
          <w:szCs w:val="28"/>
        </w:rPr>
        <w:t>депутатами Земского Собрания</w:t>
      </w:r>
      <w:r w:rsidRPr="00BF5949">
        <w:rPr>
          <w:rStyle w:val="normaltextrunscx32627041"/>
          <w:sz w:val="28"/>
          <w:szCs w:val="28"/>
        </w:rPr>
        <w:t xml:space="preserve"> о проделанной работе.</w:t>
      </w:r>
      <w:r w:rsidRPr="00BF5949">
        <w:rPr>
          <w:rStyle w:val="eopscx32627041"/>
          <w:sz w:val="28"/>
          <w:szCs w:val="28"/>
        </w:rPr>
        <w:t> 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>      </w:t>
      </w:r>
      <w:r w:rsidRPr="00BF5949">
        <w:rPr>
          <w:rStyle w:val="apple-converted-space"/>
          <w:sz w:val="28"/>
          <w:szCs w:val="28"/>
        </w:rPr>
        <w:t> </w:t>
      </w:r>
      <w:r w:rsidRPr="00B12E27">
        <w:rPr>
          <w:rStyle w:val="apple-converted-space"/>
          <w:sz w:val="28"/>
          <w:szCs w:val="28"/>
        </w:rPr>
        <w:tab/>
      </w:r>
      <w:r w:rsidRPr="00BF5949">
        <w:rPr>
          <w:rStyle w:val="normaltextrunscx32627041"/>
          <w:sz w:val="28"/>
          <w:szCs w:val="28"/>
        </w:rPr>
        <w:t xml:space="preserve">Отчитываясь о работе </w:t>
      </w:r>
      <w:r>
        <w:rPr>
          <w:rStyle w:val="normaltextrunscx32627041"/>
          <w:sz w:val="28"/>
          <w:szCs w:val="28"/>
        </w:rPr>
        <w:t>Администрации Бардымского муниципального района</w:t>
      </w:r>
      <w:r w:rsidRPr="00BF5949">
        <w:rPr>
          <w:rStyle w:val="normaltextrunscx32627041"/>
          <w:sz w:val="28"/>
          <w:szCs w:val="28"/>
        </w:rPr>
        <w:t xml:space="preserve"> за 2016 год хочу отметить, что такие</w:t>
      </w:r>
      <w:r w:rsidRPr="00BF5949">
        <w:rPr>
          <w:rStyle w:val="apple-converted-space"/>
          <w:sz w:val="28"/>
          <w:szCs w:val="28"/>
        </w:rPr>
        <w:t> </w:t>
      </w:r>
      <w:r w:rsidRPr="00BF5949">
        <w:rPr>
          <w:rStyle w:val="normaltextrunscx32627041"/>
          <w:sz w:val="28"/>
          <w:szCs w:val="28"/>
        </w:rPr>
        <w:t>отчеты</w:t>
      </w:r>
      <w:r>
        <w:rPr>
          <w:rStyle w:val="normaltextrunscx32627041"/>
          <w:sz w:val="28"/>
          <w:szCs w:val="28"/>
        </w:rPr>
        <w:t xml:space="preserve"> </w:t>
      </w:r>
      <w:r w:rsidRPr="00BF5949">
        <w:rPr>
          <w:rStyle w:val="normaltextrunscx32627041"/>
          <w:sz w:val="28"/>
          <w:szCs w:val="28"/>
        </w:rPr>
        <w:t>-</w:t>
      </w:r>
      <w:r>
        <w:rPr>
          <w:rStyle w:val="normaltextrunscx32627041"/>
          <w:sz w:val="28"/>
          <w:szCs w:val="28"/>
        </w:rPr>
        <w:t xml:space="preserve"> </w:t>
      </w:r>
      <w:r w:rsidRPr="00BF5949">
        <w:rPr>
          <w:rStyle w:val="normaltextrunscx32627041"/>
          <w:sz w:val="28"/>
          <w:szCs w:val="28"/>
        </w:rPr>
        <w:t>это</w:t>
      </w:r>
      <w:r w:rsidRPr="00BF5949">
        <w:rPr>
          <w:rStyle w:val="apple-converted-space"/>
          <w:sz w:val="28"/>
          <w:szCs w:val="28"/>
        </w:rPr>
        <w:t> </w:t>
      </w:r>
      <w:r w:rsidRPr="00BF5949">
        <w:rPr>
          <w:rStyle w:val="normaltextrunscx32627041"/>
          <w:sz w:val="28"/>
          <w:szCs w:val="28"/>
        </w:rPr>
        <w:t>не просто традиция, а жизненная необходимость, потому, что наглядно видно, что сделано, что предстоит сделать.</w:t>
      </w:r>
      <w:r w:rsidRPr="00BF5949">
        <w:rPr>
          <w:rStyle w:val="eopscx32627041"/>
          <w:sz w:val="28"/>
          <w:szCs w:val="28"/>
        </w:rPr>
        <w:t> 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>      </w:t>
      </w:r>
      <w:r w:rsidRPr="00BF5949">
        <w:rPr>
          <w:rStyle w:val="eopscx32627041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  Главными задачами в работе А</w:t>
      </w:r>
      <w:r w:rsidRPr="00BF5949">
        <w:rPr>
          <w:rStyle w:val="normaltextrunscx32627041"/>
          <w:sz w:val="28"/>
          <w:szCs w:val="28"/>
        </w:rPr>
        <w:t xml:space="preserve">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</w:t>
      </w:r>
      <w:r>
        <w:rPr>
          <w:rStyle w:val="normaltextrunscx32627041"/>
          <w:sz w:val="28"/>
          <w:szCs w:val="28"/>
        </w:rPr>
        <w:t>Администрации</w:t>
      </w:r>
      <w:r w:rsidRPr="00BF5949">
        <w:rPr>
          <w:rStyle w:val="normaltextrunscx32627041"/>
          <w:sz w:val="28"/>
          <w:szCs w:val="28"/>
        </w:rPr>
        <w:t xml:space="preserve"> и другими Федеральными и </w:t>
      </w:r>
      <w:r>
        <w:rPr>
          <w:rStyle w:val="normaltextrunscx32627041"/>
          <w:sz w:val="28"/>
          <w:szCs w:val="28"/>
        </w:rPr>
        <w:t>краевыми</w:t>
      </w:r>
      <w:r w:rsidRPr="00BF5949">
        <w:rPr>
          <w:rStyle w:val="normaltextrunscx32627041"/>
          <w:sz w:val="28"/>
          <w:szCs w:val="28"/>
        </w:rPr>
        <w:t xml:space="preserve"> правовыми актами.</w:t>
      </w:r>
      <w:r w:rsidRPr="00BF5949">
        <w:rPr>
          <w:rStyle w:val="eopscx32627041"/>
          <w:sz w:val="28"/>
          <w:szCs w:val="28"/>
        </w:rPr>
        <w:t> 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>   </w:t>
      </w:r>
      <w:r w:rsidRPr="00BF5949">
        <w:rPr>
          <w:rStyle w:val="apple-converted-space"/>
          <w:sz w:val="28"/>
          <w:szCs w:val="28"/>
        </w:rPr>
        <w:t> </w:t>
      </w:r>
      <w:r w:rsidRPr="00B12E27">
        <w:rPr>
          <w:rStyle w:val="apple-converted-space"/>
          <w:sz w:val="28"/>
          <w:szCs w:val="28"/>
        </w:rPr>
        <w:tab/>
      </w:r>
      <w:r w:rsidRPr="00BF5949">
        <w:rPr>
          <w:rStyle w:val="normaltextrunscx32627041"/>
          <w:sz w:val="28"/>
          <w:szCs w:val="28"/>
        </w:rPr>
        <w:t>Это</w:t>
      </w:r>
      <w:r w:rsidRPr="00BF5949">
        <w:rPr>
          <w:rStyle w:val="apple-converted-space"/>
          <w:sz w:val="28"/>
          <w:szCs w:val="28"/>
        </w:rPr>
        <w:t> </w:t>
      </w:r>
      <w:r w:rsidRPr="00BF5949">
        <w:rPr>
          <w:rStyle w:val="normaltextrunscx32627041"/>
          <w:sz w:val="28"/>
          <w:szCs w:val="28"/>
        </w:rPr>
        <w:t>прежде всего:</w:t>
      </w:r>
      <w:r w:rsidRPr="00BF5949">
        <w:rPr>
          <w:rStyle w:val="eopscx32627041"/>
          <w:sz w:val="28"/>
          <w:szCs w:val="28"/>
        </w:rPr>
        <w:t> 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>   </w:t>
      </w:r>
      <w:r w:rsidRPr="00B12E27">
        <w:rPr>
          <w:rStyle w:val="normaltextrunscx32627041"/>
          <w:sz w:val="28"/>
          <w:szCs w:val="28"/>
        </w:rPr>
        <w:tab/>
      </w:r>
      <w:r w:rsidRPr="00BF5949">
        <w:rPr>
          <w:rStyle w:val="normaltextrunscx32627041"/>
          <w:sz w:val="28"/>
          <w:szCs w:val="28"/>
        </w:rPr>
        <w:t>- исполнение бюджета;</w:t>
      </w:r>
      <w:r w:rsidRPr="00BF5949">
        <w:rPr>
          <w:rStyle w:val="eopscx32627041"/>
          <w:sz w:val="28"/>
          <w:szCs w:val="28"/>
        </w:rPr>
        <w:t> 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>  </w:t>
      </w:r>
      <w:r w:rsidRPr="00B12E27">
        <w:rPr>
          <w:rStyle w:val="normaltextrunscx32627041"/>
          <w:sz w:val="28"/>
          <w:szCs w:val="28"/>
        </w:rPr>
        <w:tab/>
      </w:r>
      <w:r w:rsidRPr="00BF5949">
        <w:rPr>
          <w:rStyle w:val="normaltextrunscx32627041"/>
          <w:sz w:val="28"/>
          <w:szCs w:val="28"/>
        </w:rPr>
        <w:t>-</w:t>
      </w:r>
      <w:r w:rsidRPr="00F0635B">
        <w:rPr>
          <w:rStyle w:val="normaltextrunscx32627041"/>
          <w:sz w:val="28"/>
          <w:szCs w:val="28"/>
        </w:rPr>
        <w:t xml:space="preserve"> </w:t>
      </w:r>
      <w:r w:rsidRPr="00BF5949">
        <w:rPr>
          <w:rStyle w:val="normaltextrunscx32627041"/>
          <w:sz w:val="28"/>
          <w:szCs w:val="28"/>
        </w:rPr>
        <w:t>обеспечение бесперебойной работы учреждений образования, здравоохранения, культуры, спорта;</w:t>
      </w:r>
      <w:r w:rsidRPr="00BF5949">
        <w:rPr>
          <w:rStyle w:val="eopscx32627041"/>
          <w:sz w:val="28"/>
          <w:szCs w:val="28"/>
        </w:rPr>
        <w:t> 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> </w:t>
      </w:r>
      <w:r w:rsidRPr="00B12E27">
        <w:rPr>
          <w:rStyle w:val="normaltextrunscx32627041"/>
          <w:sz w:val="28"/>
          <w:szCs w:val="28"/>
        </w:rPr>
        <w:tab/>
      </w:r>
      <w:r w:rsidRPr="00BF5949">
        <w:rPr>
          <w:rStyle w:val="normaltextrunscx32627041"/>
          <w:sz w:val="28"/>
          <w:szCs w:val="28"/>
        </w:rPr>
        <w:t>-</w:t>
      </w:r>
      <w:r w:rsidRPr="00F0635B">
        <w:rPr>
          <w:rStyle w:val="normaltextrunscx32627041"/>
          <w:sz w:val="28"/>
          <w:szCs w:val="28"/>
        </w:rPr>
        <w:t xml:space="preserve"> </w:t>
      </w:r>
      <w:r w:rsidRPr="00BF5949">
        <w:rPr>
          <w:rStyle w:val="normaltextrunscx32627041"/>
          <w:sz w:val="28"/>
          <w:szCs w:val="28"/>
        </w:rPr>
        <w:t xml:space="preserve">благоустройство территорий, развитие инфраструктуры, обеспечение жизнедеятельности </w:t>
      </w:r>
      <w:r>
        <w:rPr>
          <w:rStyle w:val="normaltextrunscx32627041"/>
          <w:sz w:val="28"/>
          <w:szCs w:val="28"/>
        </w:rPr>
        <w:t>района</w:t>
      </w:r>
      <w:r w:rsidRPr="00BF5949">
        <w:rPr>
          <w:rStyle w:val="normaltextrunscx32627041"/>
          <w:sz w:val="28"/>
          <w:szCs w:val="28"/>
        </w:rPr>
        <w:t>;</w:t>
      </w:r>
      <w:r w:rsidRPr="00BF5949">
        <w:rPr>
          <w:rStyle w:val="eopscx32627041"/>
          <w:sz w:val="28"/>
          <w:szCs w:val="28"/>
        </w:rPr>
        <w:t> 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>  </w:t>
      </w:r>
      <w:r w:rsidRPr="00B12E27">
        <w:rPr>
          <w:rStyle w:val="normaltextrunscx32627041"/>
          <w:sz w:val="28"/>
          <w:szCs w:val="28"/>
        </w:rPr>
        <w:tab/>
      </w:r>
      <w:r w:rsidRPr="00BF5949">
        <w:rPr>
          <w:rStyle w:val="normaltextrunscx32627041"/>
          <w:sz w:val="28"/>
          <w:szCs w:val="28"/>
        </w:rPr>
        <w:t>-</w:t>
      </w:r>
      <w:r w:rsidRPr="00F0635B">
        <w:rPr>
          <w:rStyle w:val="normaltextrunscx32627041"/>
          <w:sz w:val="28"/>
          <w:szCs w:val="28"/>
        </w:rPr>
        <w:t xml:space="preserve"> </w:t>
      </w:r>
      <w:r w:rsidRPr="00BF5949">
        <w:rPr>
          <w:rStyle w:val="normaltextrunscx32627041"/>
          <w:sz w:val="28"/>
          <w:szCs w:val="28"/>
        </w:rPr>
        <w:t xml:space="preserve">взаимодействие с организациями всех форм собственности с целью укрепления и развития экономики </w:t>
      </w:r>
      <w:r>
        <w:rPr>
          <w:rStyle w:val="normaltextrunscx32627041"/>
          <w:sz w:val="28"/>
          <w:szCs w:val="28"/>
        </w:rPr>
        <w:t>района</w:t>
      </w:r>
      <w:r w:rsidRPr="00BF5949">
        <w:rPr>
          <w:rStyle w:val="normaltextrunscx32627041"/>
          <w:sz w:val="28"/>
          <w:szCs w:val="28"/>
        </w:rPr>
        <w:t>;</w:t>
      </w:r>
      <w:r w:rsidRPr="00BF5949">
        <w:rPr>
          <w:rStyle w:val="eopscx32627041"/>
          <w:sz w:val="28"/>
          <w:szCs w:val="28"/>
        </w:rPr>
        <w:t> 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 xml:space="preserve">     </w:t>
      </w:r>
      <w:r w:rsidRPr="00B12E27">
        <w:rPr>
          <w:rStyle w:val="normaltextrunscx32627041"/>
          <w:sz w:val="28"/>
          <w:szCs w:val="28"/>
        </w:rPr>
        <w:tab/>
      </w:r>
      <w:r w:rsidRPr="00BF5949">
        <w:rPr>
          <w:rStyle w:val="normaltextrunscx32627041"/>
          <w:sz w:val="28"/>
          <w:szCs w:val="28"/>
        </w:rPr>
        <w:t>Правовой основой деятельности органа местного самоуправления является:</w:t>
      </w:r>
      <w:r w:rsidRPr="00BF5949">
        <w:rPr>
          <w:rStyle w:val="eopscx32627041"/>
          <w:sz w:val="28"/>
          <w:szCs w:val="28"/>
        </w:rPr>
        <w:t> 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 xml:space="preserve">   </w:t>
      </w:r>
      <w:r w:rsidRPr="00B12E27">
        <w:rPr>
          <w:rStyle w:val="normaltextrunscx32627041"/>
          <w:sz w:val="28"/>
          <w:szCs w:val="28"/>
        </w:rPr>
        <w:tab/>
      </w:r>
      <w:r w:rsidRPr="00BF5949">
        <w:rPr>
          <w:rStyle w:val="normaltextrunscx32627041"/>
          <w:sz w:val="28"/>
          <w:szCs w:val="28"/>
        </w:rPr>
        <w:t>-</w:t>
      </w:r>
      <w:r w:rsidRPr="00B12E27">
        <w:rPr>
          <w:rStyle w:val="normaltextrunscx32627041"/>
          <w:sz w:val="28"/>
          <w:szCs w:val="28"/>
        </w:rPr>
        <w:t xml:space="preserve"> </w:t>
      </w:r>
      <w:r w:rsidRPr="00BF5949">
        <w:rPr>
          <w:rStyle w:val="normaltextrunscx32627041"/>
          <w:sz w:val="28"/>
          <w:szCs w:val="28"/>
        </w:rPr>
        <w:t>соблюдение законов;</w:t>
      </w:r>
      <w:r w:rsidRPr="00BF5949">
        <w:rPr>
          <w:rStyle w:val="eopscx32627041"/>
          <w:sz w:val="28"/>
          <w:szCs w:val="28"/>
        </w:rPr>
        <w:t> 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 xml:space="preserve">   </w:t>
      </w:r>
      <w:r w:rsidRPr="00B12E27">
        <w:rPr>
          <w:rStyle w:val="normaltextrunscx32627041"/>
          <w:sz w:val="28"/>
          <w:szCs w:val="28"/>
        </w:rPr>
        <w:tab/>
      </w:r>
      <w:r w:rsidRPr="00BF5949">
        <w:rPr>
          <w:rStyle w:val="normaltextrunscx32627041"/>
          <w:sz w:val="28"/>
          <w:szCs w:val="28"/>
        </w:rPr>
        <w:t>-</w:t>
      </w:r>
      <w:r w:rsidRPr="00B12E27">
        <w:rPr>
          <w:rStyle w:val="normaltextrunscx32627041"/>
          <w:sz w:val="28"/>
          <w:szCs w:val="28"/>
        </w:rPr>
        <w:t xml:space="preserve"> </w:t>
      </w:r>
      <w:r w:rsidRPr="00BF5949">
        <w:rPr>
          <w:rStyle w:val="normaltextrunscx32627041"/>
          <w:sz w:val="28"/>
          <w:szCs w:val="28"/>
        </w:rPr>
        <w:t>наделение государственными полномочиями;</w:t>
      </w:r>
      <w:r w:rsidRPr="00BF5949">
        <w:rPr>
          <w:rStyle w:val="eopscx32627041"/>
          <w:sz w:val="28"/>
          <w:szCs w:val="28"/>
        </w:rPr>
        <w:t> 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 xml:space="preserve">   </w:t>
      </w:r>
      <w:r w:rsidRPr="00B12E27">
        <w:rPr>
          <w:rStyle w:val="normaltextrunscx32627041"/>
          <w:sz w:val="28"/>
          <w:szCs w:val="28"/>
        </w:rPr>
        <w:tab/>
      </w:r>
      <w:r w:rsidRPr="00BF5949">
        <w:rPr>
          <w:rStyle w:val="normaltextrunscx32627041"/>
          <w:sz w:val="28"/>
          <w:szCs w:val="28"/>
        </w:rPr>
        <w:t>-</w:t>
      </w:r>
      <w:r w:rsidRPr="00F0635B">
        <w:rPr>
          <w:rStyle w:val="normaltextrunscx32627041"/>
          <w:sz w:val="28"/>
          <w:szCs w:val="28"/>
        </w:rPr>
        <w:t xml:space="preserve"> </w:t>
      </w:r>
      <w:r w:rsidRPr="00BF5949">
        <w:rPr>
          <w:rStyle w:val="normaltextrunscx32627041"/>
          <w:sz w:val="28"/>
          <w:szCs w:val="28"/>
        </w:rPr>
        <w:t>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BF5949">
        <w:rPr>
          <w:rStyle w:val="eopscx32627041"/>
          <w:sz w:val="28"/>
          <w:szCs w:val="28"/>
        </w:rPr>
        <w:t> </w:t>
      </w:r>
    </w:p>
    <w:p w:rsidR="00C64A04" w:rsidRPr="00BF5949" w:rsidRDefault="00C64A04" w:rsidP="00C64A0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>      </w:t>
      </w:r>
      <w:r w:rsidRPr="00B12E27">
        <w:rPr>
          <w:rStyle w:val="normaltextrunscx32627041"/>
          <w:sz w:val="28"/>
          <w:szCs w:val="28"/>
        </w:rPr>
        <w:tab/>
      </w:r>
      <w:r w:rsidRPr="00BF5949">
        <w:rPr>
          <w:rStyle w:val="normaltextrunscx32627041"/>
          <w:sz w:val="28"/>
          <w:szCs w:val="28"/>
        </w:rPr>
        <w:t xml:space="preserve">Информационным источником для изучения деятельности нашего </w:t>
      </w:r>
      <w:r>
        <w:rPr>
          <w:rStyle w:val="normaltextrunscx32627041"/>
          <w:sz w:val="28"/>
          <w:szCs w:val="28"/>
        </w:rPr>
        <w:t>района</w:t>
      </w:r>
      <w:r w:rsidRPr="00BF5949">
        <w:rPr>
          <w:rStyle w:val="normaltextrunscx32627041"/>
          <w:sz w:val="28"/>
          <w:szCs w:val="28"/>
        </w:rPr>
        <w:t xml:space="preserve"> является официальный сайт, где размещаются нормативные документы и другая информация. На сайте можно видеть новости </w:t>
      </w:r>
      <w:r>
        <w:rPr>
          <w:rStyle w:val="normaltextrunscx32627041"/>
          <w:sz w:val="28"/>
          <w:szCs w:val="28"/>
        </w:rPr>
        <w:t>района</w:t>
      </w:r>
      <w:r w:rsidRPr="00BF5949">
        <w:rPr>
          <w:rStyle w:val="normaltextrunscx32627041"/>
          <w:sz w:val="28"/>
          <w:szCs w:val="28"/>
        </w:rPr>
        <w:t>, объявления, успехи и достижения, а также</w:t>
      </w:r>
      <w:r w:rsidRPr="00BF5949">
        <w:rPr>
          <w:rStyle w:val="apple-converted-space"/>
          <w:sz w:val="28"/>
          <w:szCs w:val="28"/>
        </w:rPr>
        <w:t> </w:t>
      </w:r>
      <w:r w:rsidRPr="00BF5949">
        <w:rPr>
          <w:rStyle w:val="normaltextrunscx32627041"/>
          <w:sz w:val="28"/>
          <w:szCs w:val="28"/>
        </w:rPr>
        <w:t>проблемы,</w:t>
      </w:r>
      <w:r w:rsidRPr="00BF5949">
        <w:rPr>
          <w:rStyle w:val="apple-converted-space"/>
          <w:sz w:val="28"/>
          <w:szCs w:val="28"/>
        </w:rPr>
        <w:t> </w:t>
      </w:r>
      <w:r w:rsidRPr="00BF5949">
        <w:rPr>
          <w:rStyle w:val="normaltextrunscx32627041"/>
          <w:sz w:val="28"/>
          <w:szCs w:val="28"/>
        </w:rPr>
        <w:t>над которыми мы работаем. Сайт обновляется по мере поступления информации. </w:t>
      </w:r>
      <w:r w:rsidRPr="00BF5949">
        <w:rPr>
          <w:rStyle w:val="eopscx32627041"/>
          <w:sz w:val="28"/>
          <w:szCs w:val="28"/>
        </w:rPr>
        <w:t> </w:t>
      </w:r>
    </w:p>
    <w:p w:rsidR="00C64A04" w:rsidRDefault="00C64A04" w:rsidP="00C64A04">
      <w:pPr>
        <w:jc w:val="both"/>
        <w:rPr>
          <w:rStyle w:val="normaltextrunscx32627041"/>
          <w:sz w:val="28"/>
          <w:szCs w:val="28"/>
        </w:rPr>
      </w:pPr>
      <w:r w:rsidRPr="00BF5949">
        <w:rPr>
          <w:rStyle w:val="normaltextrunscx32627041"/>
          <w:sz w:val="28"/>
          <w:szCs w:val="28"/>
        </w:rPr>
        <w:t>   </w:t>
      </w:r>
    </w:p>
    <w:p w:rsidR="001967DC" w:rsidRDefault="001967DC" w:rsidP="002514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949" w:rsidRDefault="00BF5949" w:rsidP="002514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A04" w:rsidRDefault="00C64A04" w:rsidP="002514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A04" w:rsidRDefault="00C64A04" w:rsidP="002514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A04" w:rsidRDefault="00C64A04" w:rsidP="002514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A04" w:rsidRDefault="00C64A04" w:rsidP="002514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2510" w:rsidRDefault="00346CE9" w:rsidP="00BF59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F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</w:t>
      </w:r>
    </w:p>
    <w:p w:rsidR="00E67ECA" w:rsidRPr="00775F9E" w:rsidRDefault="00E67ECA" w:rsidP="00CA7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Консолидированный бюджет района </w:t>
      </w:r>
      <w:r w:rsidRPr="00775F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доходам за 2016</w:t>
      </w:r>
      <w:r w:rsidRPr="00775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выполнен на 101,3 %, при плане 758,4 млн.руб., поступило 768,1 млн.руб. </w:t>
      </w:r>
    </w:p>
    <w:p w:rsidR="00CA7BB0" w:rsidRDefault="00E67ECA" w:rsidP="00CA7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57C">
        <w:rPr>
          <w:rFonts w:ascii="Times New Roman" w:hAnsi="Times New Roman" w:cs="Times New Roman"/>
          <w:color w:val="000000"/>
          <w:sz w:val="28"/>
          <w:szCs w:val="28"/>
        </w:rPr>
        <w:t>Основным источником доходов являются безвозмездные поступления из краевого бюджета. На их долю в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году приходится </w:t>
      </w:r>
      <w:r w:rsidRPr="00CA7BB0">
        <w:rPr>
          <w:rFonts w:ascii="Times New Roman" w:hAnsi="Times New Roman" w:cs="Times New Roman"/>
          <w:b/>
          <w:color w:val="000000"/>
          <w:sz w:val="28"/>
          <w:szCs w:val="28"/>
        </w:rPr>
        <w:t>73,3 %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доходов (</w:t>
      </w:r>
      <w:r w:rsidRPr="00CA7BB0">
        <w:rPr>
          <w:rFonts w:ascii="Times New Roman" w:hAnsi="Times New Roman" w:cs="Times New Roman"/>
          <w:b/>
          <w:color w:val="000000"/>
          <w:sz w:val="28"/>
          <w:szCs w:val="28"/>
        </w:rPr>
        <w:t>562,9 млн.</w:t>
      </w:r>
      <w:r w:rsidR="00CA7B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7BB0">
        <w:rPr>
          <w:rFonts w:ascii="Times New Roman" w:hAnsi="Times New Roman" w:cs="Times New Roman"/>
          <w:b/>
          <w:color w:val="000000"/>
          <w:sz w:val="28"/>
          <w:szCs w:val="28"/>
        </w:rPr>
        <w:t>руб</w:t>
      </w:r>
      <w:r w:rsidR="00CA7BB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CA7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7BB0" w:rsidRPr="0034557C" w:rsidRDefault="00CA7BB0" w:rsidP="00CA7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налоговых и неналоговых доходов в общем объеме доходов бюджета составляет </w:t>
      </w:r>
      <w:r w:rsidRPr="00CA7BB0">
        <w:rPr>
          <w:rFonts w:ascii="Times New Roman" w:hAnsi="Times New Roman" w:cs="Times New Roman"/>
          <w:b/>
          <w:color w:val="000000"/>
          <w:sz w:val="28"/>
          <w:szCs w:val="28"/>
        </w:rPr>
        <w:t>184 млн.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плане 164,3 млн.руб.) доля от общего бюджета </w:t>
      </w:r>
      <w:r w:rsidRPr="00CA7BB0">
        <w:rPr>
          <w:rFonts w:ascii="Times New Roman" w:hAnsi="Times New Roman" w:cs="Times New Roman"/>
          <w:b/>
          <w:color w:val="000000"/>
          <w:sz w:val="28"/>
          <w:szCs w:val="28"/>
        </w:rPr>
        <w:t>24%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Прочие безвозмездные поступления в общем объеме доходов бюджета составляют </w:t>
      </w:r>
      <w:r w:rsidRPr="00CA7BB0">
        <w:rPr>
          <w:rFonts w:ascii="Times New Roman" w:hAnsi="Times New Roman" w:cs="Times New Roman"/>
          <w:b/>
          <w:color w:val="000000"/>
          <w:sz w:val="28"/>
          <w:szCs w:val="28"/>
        </w:rPr>
        <w:t>3 %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т.е. 23,4 млн. руб.</w:t>
      </w:r>
    </w:p>
    <w:p w:rsidR="00CA7BB0" w:rsidRDefault="00CA7BB0" w:rsidP="00CA7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46B">
        <w:rPr>
          <w:rFonts w:ascii="Times New Roman" w:hAnsi="Times New Roman" w:cs="Times New Roman"/>
          <w:color w:val="000000"/>
          <w:sz w:val="28"/>
          <w:szCs w:val="28"/>
        </w:rPr>
        <w:t>На долю собственных доходов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 xml:space="preserve"> консолидированного бюджета в общем объеме доходов консолидированного бюджета, без учета субвенций из краевого бюджета приходится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54,6 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419,7 </w:t>
      </w:r>
      <w:r w:rsidRPr="0034557C">
        <w:rPr>
          <w:rFonts w:ascii="Times New Roman" w:hAnsi="Times New Roman" w:cs="Times New Roman"/>
          <w:color w:val="000000"/>
          <w:sz w:val="28"/>
          <w:szCs w:val="28"/>
        </w:rPr>
        <w:t>млн.руб.).</w:t>
      </w:r>
    </w:p>
    <w:p w:rsidR="00E67ECA" w:rsidRDefault="00E67ECA" w:rsidP="00E6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7"/>
        <w:gridCol w:w="2122"/>
        <w:gridCol w:w="1838"/>
      </w:tblGrid>
      <w:tr w:rsidR="00E67ECA" w:rsidTr="005E346B">
        <w:tc>
          <w:tcPr>
            <w:tcW w:w="6204" w:type="dxa"/>
          </w:tcPr>
          <w:p w:rsidR="00E67ECA" w:rsidRPr="007B3782" w:rsidRDefault="00E67ECA" w:rsidP="00C00D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E67ECA" w:rsidRPr="007B3782" w:rsidRDefault="00E67ECA" w:rsidP="00C00D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Сумма (млн.руб.)</w:t>
            </w:r>
          </w:p>
        </w:tc>
        <w:tc>
          <w:tcPr>
            <w:tcW w:w="1843" w:type="dxa"/>
          </w:tcPr>
          <w:p w:rsidR="00E67ECA" w:rsidRPr="007B3782" w:rsidRDefault="00E67ECA" w:rsidP="00C00D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Уд.вес. (%)</w:t>
            </w:r>
          </w:p>
        </w:tc>
      </w:tr>
      <w:tr w:rsidR="00E67ECA" w:rsidTr="005E346B">
        <w:tc>
          <w:tcPr>
            <w:tcW w:w="6204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184,0</w:t>
            </w:r>
          </w:p>
        </w:tc>
        <w:tc>
          <w:tcPr>
            <w:tcW w:w="1843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E67ECA" w:rsidTr="005E346B">
        <w:tc>
          <w:tcPr>
            <w:tcW w:w="6204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из краевого бюджета всего, в т.ч.:</w:t>
            </w: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дотация</w:t>
            </w: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субсидия</w:t>
            </w: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субвенция</w:t>
            </w: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иные межбюджетные трансферты</w:t>
            </w:r>
          </w:p>
        </w:tc>
        <w:tc>
          <w:tcPr>
            <w:tcW w:w="2126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562,9</w:t>
            </w: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173,9</w:t>
            </w: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38,1</w:t>
            </w: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350,6</w:t>
            </w: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43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</w:t>
            </w: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</w:t>
            </w:r>
          </w:p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67ECA" w:rsidTr="005E346B">
        <w:tc>
          <w:tcPr>
            <w:tcW w:w="6204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26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43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E67ECA" w:rsidTr="005E346B">
        <w:tc>
          <w:tcPr>
            <w:tcW w:w="6204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неиспользованных остатков</w:t>
            </w:r>
          </w:p>
        </w:tc>
        <w:tc>
          <w:tcPr>
            <w:tcW w:w="2126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-2,2</w:t>
            </w:r>
          </w:p>
        </w:tc>
        <w:tc>
          <w:tcPr>
            <w:tcW w:w="1843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-0,3</w:t>
            </w:r>
          </w:p>
        </w:tc>
      </w:tr>
      <w:tr w:rsidR="00E67ECA" w:rsidTr="005E346B">
        <w:tc>
          <w:tcPr>
            <w:tcW w:w="6204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126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768,1</w:t>
            </w:r>
          </w:p>
        </w:tc>
        <w:tc>
          <w:tcPr>
            <w:tcW w:w="1843" w:type="dxa"/>
          </w:tcPr>
          <w:p w:rsidR="00E67ECA" w:rsidRPr="005E346B" w:rsidRDefault="00E67ECA" w:rsidP="00C0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775F9E" w:rsidRDefault="00775F9E" w:rsidP="00E67EC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67ECA" w:rsidRDefault="00E67ECA" w:rsidP="00E67EC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 xml:space="preserve">  </w:t>
      </w:r>
      <w:r w:rsidRPr="00CA7BB0">
        <w:rPr>
          <w:rFonts w:ascii="Times New Roman" w:eastAsia="Times New Roman" w:hAnsi="Times New Roman" w:cs="Times New Roman"/>
          <w:b/>
          <w:sz w:val="28"/>
          <w:szCs w:val="28"/>
        </w:rPr>
        <w:t>Консолидированный бюджет по расходам за 2016 выполнен на 96,2%, при плане 786,8 млн.руб. исполнение составило 757  млн.</w:t>
      </w:r>
      <w:r w:rsidR="00066256" w:rsidRPr="00CA7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7BB0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r w:rsidRPr="00890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BB0" w:rsidRDefault="00CA7BB0" w:rsidP="00CA7BB0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02">
        <w:rPr>
          <w:rFonts w:ascii="Times New Roman" w:eastAsia="Times New Roman" w:hAnsi="Times New Roman" w:cs="Times New Roman"/>
          <w:sz w:val="28"/>
          <w:szCs w:val="28"/>
        </w:rPr>
        <w:t xml:space="preserve">       Наибольший удельный вес в бюджете Бардымского муниципального района расходы </w:t>
      </w:r>
      <w:r w:rsidRPr="00893BC3">
        <w:rPr>
          <w:rFonts w:ascii="Times New Roman" w:eastAsia="Times New Roman" w:hAnsi="Times New Roman" w:cs="Times New Roman"/>
          <w:b/>
          <w:sz w:val="28"/>
          <w:szCs w:val="28"/>
        </w:rPr>
        <w:t>на образование 420,3 млн.руб. или 55,5 %,</w:t>
      </w:r>
      <w:r w:rsidRPr="00890502">
        <w:rPr>
          <w:rFonts w:ascii="Times New Roman" w:eastAsia="Times New Roman" w:hAnsi="Times New Roman" w:cs="Times New Roman"/>
          <w:sz w:val="28"/>
          <w:szCs w:val="28"/>
        </w:rPr>
        <w:t xml:space="preserve"> общегосударственные вопросы 1</w:t>
      </w:r>
      <w:r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890502">
        <w:rPr>
          <w:rFonts w:ascii="Times New Roman" w:eastAsia="Times New Roman" w:hAnsi="Times New Roman" w:cs="Times New Roman"/>
          <w:sz w:val="28"/>
          <w:szCs w:val="28"/>
        </w:rPr>
        <w:t>%, национальная экономика 7</w:t>
      </w:r>
      <w:r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890502">
        <w:rPr>
          <w:rFonts w:ascii="Times New Roman" w:eastAsia="Times New Roman" w:hAnsi="Times New Roman" w:cs="Times New Roman"/>
          <w:sz w:val="28"/>
          <w:szCs w:val="28"/>
        </w:rPr>
        <w:t xml:space="preserve"> млн.руб. или </w:t>
      </w:r>
      <w:r>
        <w:rPr>
          <w:rFonts w:ascii="Times New Roman" w:eastAsia="Times New Roman" w:hAnsi="Times New Roman" w:cs="Times New Roman"/>
          <w:sz w:val="28"/>
          <w:szCs w:val="28"/>
        </w:rPr>
        <w:t>9,4</w:t>
      </w:r>
      <w:r w:rsidRPr="00890502">
        <w:rPr>
          <w:rFonts w:ascii="Times New Roman" w:eastAsia="Times New Roman" w:hAnsi="Times New Roman" w:cs="Times New Roman"/>
          <w:sz w:val="28"/>
          <w:szCs w:val="28"/>
        </w:rPr>
        <w:t xml:space="preserve">%, жилищно-коммунальное хозяйство </w:t>
      </w:r>
      <w:r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890502">
        <w:rPr>
          <w:rFonts w:ascii="Times New Roman" w:eastAsia="Times New Roman" w:hAnsi="Times New Roman" w:cs="Times New Roman"/>
          <w:sz w:val="28"/>
          <w:szCs w:val="28"/>
        </w:rPr>
        <w:t xml:space="preserve"> % и культура 6,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90502">
        <w:rPr>
          <w:rFonts w:ascii="Times New Roman" w:eastAsia="Times New Roman" w:hAnsi="Times New Roman" w:cs="Times New Roman"/>
          <w:sz w:val="28"/>
          <w:szCs w:val="28"/>
        </w:rPr>
        <w:t>%.</w:t>
      </w:r>
    </w:p>
    <w:tbl>
      <w:tblPr>
        <w:tblStyle w:val="a3"/>
        <w:tblW w:w="0" w:type="auto"/>
        <w:tblLook w:val="04A0"/>
      </w:tblPr>
      <w:tblGrid>
        <w:gridCol w:w="1270"/>
        <w:gridCol w:w="4640"/>
        <w:gridCol w:w="2176"/>
        <w:gridCol w:w="1704"/>
      </w:tblGrid>
      <w:tr w:rsidR="00CA7BB0" w:rsidTr="00A13F79">
        <w:trPr>
          <w:trHeight w:val="178"/>
        </w:trPr>
        <w:tc>
          <w:tcPr>
            <w:tcW w:w="127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ПрРз</w:t>
            </w:r>
          </w:p>
        </w:tc>
        <w:tc>
          <w:tcPr>
            <w:tcW w:w="464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76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(млн.руб.)</w:t>
            </w:r>
          </w:p>
        </w:tc>
        <w:tc>
          <w:tcPr>
            <w:tcW w:w="1704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Уд.вес.(%)</w:t>
            </w:r>
          </w:p>
        </w:tc>
      </w:tr>
      <w:tr w:rsidR="00CA7BB0" w:rsidTr="00A13F79">
        <w:trPr>
          <w:trHeight w:val="178"/>
        </w:trPr>
        <w:tc>
          <w:tcPr>
            <w:tcW w:w="127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464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76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704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CA7BB0" w:rsidTr="00A13F79">
        <w:trPr>
          <w:trHeight w:val="178"/>
        </w:trPr>
        <w:tc>
          <w:tcPr>
            <w:tcW w:w="127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464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176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4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A7BB0" w:rsidTr="00A13F79">
        <w:trPr>
          <w:trHeight w:val="178"/>
        </w:trPr>
        <w:tc>
          <w:tcPr>
            <w:tcW w:w="127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464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2176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4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A7BB0" w:rsidTr="00A13F79">
        <w:trPr>
          <w:trHeight w:val="394"/>
        </w:trPr>
        <w:tc>
          <w:tcPr>
            <w:tcW w:w="127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464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76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704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CA7BB0" w:rsidTr="00A13F79">
        <w:trPr>
          <w:trHeight w:val="394"/>
        </w:trPr>
        <w:tc>
          <w:tcPr>
            <w:tcW w:w="127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464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76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704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A7BB0" w:rsidTr="00A13F79">
        <w:trPr>
          <w:trHeight w:val="394"/>
        </w:trPr>
        <w:tc>
          <w:tcPr>
            <w:tcW w:w="127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464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76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420,3</w:t>
            </w:r>
          </w:p>
        </w:tc>
        <w:tc>
          <w:tcPr>
            <w:tcW w:w="1704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CA7BB0" w:rsidTr="00A13F79">
        <w:trPr>
          <w:trHeight w:val="394"/>
        </w:trPr>
        <w:tc>
          <w:tcPr>
            <w:tcW w:w="127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464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76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704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A7BB0" w:rsidTr="00A13F79">
        <w:trPr>
          <w:trHeight w:val="394"/>
        </w:trPr>
        <w:tc>
          <w:tcPr>
            <w:tcW w:w="127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464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76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704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A7BB0" w:rsidTr="00A13F79">
        <w:trPr>
          <w:trHeight w:val="394"/>
        </w:trPr>
        <w:tc>
          <w:tcPr>
            <w:tcW w:w="127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64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76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4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A7BB0" w:rsidTr="00A13F79">
        <w:trPr>
          <w:trHeight w:val="373"/>
        </w:trPr>
        <w:tc>
          <w:tcPr>
            <w:tcW w:w="127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64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массовой информации</w:t>
            </w:r>
          </w:p>
        </w:tc>
        <w:tc>
          <w:tcPr>
            <w:tcW w:w="2176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04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B0" w:rsidTr="00A13F79">
        <w:trPr>
          <w:trHeight w:val="415"/>
        </w:trPr>
        <w:tc>
          <w:tcPr>
            <w:tcW w:w="127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76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757,0</w:t>
            </w:r>
          </w:p>
        </w:tc>
        <w:tc>
          <w:tcPr>
            <w:tcW w:w="1704" w:type="dxa"/>
          </w:tcPr>
          <w:p w:rsidR="00CA7BB0" w:rsidRPr="00775F9E" w:rsidRDefault="00CA7BB0" w:rsidP="00BF5949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A7BB0" w:rsidRDefault="00CA7BB0" w:rsidP="00E67EC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BC3" w:rsidRDefault="00893BC3" w:rsidP="00E67ECA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освоено средства в сумме </w:t>
      </w:r>
      <w:r w:rsidRPr="00A13F79">
        <w:rPr>
          <w:rFonts w:ascii="Times New Roman" w:eastAsia="Times New Roman" w:hAnsi="Times New Roman" w:cs="Times New Roman"/>
          <w:b/>
          <w:sz w:val="28"/>
          <w:szCs w:val="28"/>
        </w:rPr>
        <w:t>29,8 млн. руб. (3,8 %)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причине: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276"/>
        <w:gridCol w:w="5994"/>
      </w:tblGrid>
      <w:tr w:rsidR="00893BC3" w:rsidRPr="00A13F79" w:rsidTr="00775F9E">
        <w:trPr>
          <w:trHeight w:val="648"/>
        </w:trPr>
        <w:tc>
          <w:tcPr>
            <w:tcW w:w="2518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не исполнения, </w:t>
            </w:r>
          </w:p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994" w:type="dxa"/>
          </w:tcPr>
          <w:p w:rsidR="00893BC3" w:rsidRPr="00A13F79" w:rsidRDefault="00707D88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93BC3" w:rsidRPr="00A13F79">
              <w:rPr>
                <w:rFonts w:ascii="Times New Roman" w:eastAsia="Times New Roman" w:hAnsi="Times New Roman" w:cs="Times New Roman"/>
                <w:sz w:val="24"/>
                <w:szCs w:val="24"/>
              </w:rPr>
              <w:t>ричина</w:t>
            </w:r>
          </w:p>
        </w:tc>
      </w:tr>
      <w:tr w:rsidR="00893BC3" w:rsidRPr="00A13F79" w:rsidTr="00775F9E">
        <w:trPr>
          <w:trHeight w:val="316"/>
        </w:trPr>
        <w:tc>
          <w:tcPr>
            <w:tcW w:w="2518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Бардымское с/п</w:t>
            </w:r>
          </w:p>
        </w:tc>
        <w:tc>
          <w:tcPr>
            <w:tcW w:w="1276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994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муниципальную программу «Дорожная деятельность на территории Бардымского сельского поселения» в части объектов и объемов работ по содержанию дорог местного значения</w:t>
            </w:r>
          </w:p>
        </w:tc>
      </w:tr>
      <w:tr w:rsidR="00893BC3" w:rsidRPr="00A13F79" w:rsidTr="00775F9E">
        <w:trPr>
          <w:trHeight w:val="299"/>
        </w:trPr>
        <w:tc>
          <w:tcPr>
            <w:tcW w:w="2518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Распределительный газопровод с.Танып Бардымского района с газовыми подводами к домам и объектам соц-культбыта</w:t>
            </w:r>
          </w:p>
        </w:tc>
        <w:tc>
          <w:tcPr>
            <w:tcW w:w="1276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5994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связи с поздним получением Соглашения на софинансирование расходных обязательств, дата проведения процедуры определения подрядной организации на строительство совпала с окончанием финансового года</w:t>
            </w:r>
          </w:p>
        </w:tc>
      </w:tr>
      <w:tr w:rsidR="00893BC3" w:rsidRPr="00A13F79" w:rsidTr="00775F9E">
        <w:trPr>
          <w:trHeight w:val="316"/>
        </w:trPr>
        <w:tc>
          <w:tcPr>
            <w:tcW w:w="2518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Закупки</w:t>
            </w:r>
          </w:p>
        </w:tc>
        <w:tc>
          <w:tcPr>
            <w:tcW w:w="1276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5994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связи с конкурсными процедурами образовалась экономия по содержанию и ремонту дорог существующей сети автомобильных дорог</w:t>
            </w:r>
          </w:p>
        </w:tc>
      </w:tr>
      <w:tr w:rsidR="00893BC3" w:rsidRPr="00A13F79" w:rsidTr="00775F9E">
        <w:trPr>
          <w:trHeight w:val="316"/>
        </w:trPr>
        <w:tc>
          <w:tcPr>
            <w:tcW w:w="2518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Проектирование газопровода с.Печмень</w:t>
            </w:r>
          </w:p>
        </w:tc>
        <w:tc>
          <w:tcPr>
            <w:tcW w:w="1276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994" w:type="dxa"/>
          </w:tcPr>
          <w:p w:rsidR="00893BC3" w:rsidRPr="00A13F79" w:rsidRDefault="00893BC3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конкурсная процедура не была проведена в связи с поступлением средств по соглашению в конце декабря</w:t>
            </w:r>
          </w:p>
        </w:tc>
      </w:tr>
      <w:tr w:rsidR="00893BC3" w:rsidRPr="00A13F79" w:rsidTr="00775F9E">
        <w:trPr>
          <w:trHeight w:val="333"/>
        </w:trPr>
        <w:tc>
          <w:tcPr>
            <w:tcW w:w="2518" w:type="dxa"/>
          </w:tcPr>
          <w:p w:rsidR="00893BC3" w:rsidRPr="00A13F79" w:rsidRDefault="00A13F79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Распределительный газопровод микрорайона «Западный-3</w:t>
            </w:r>
          </w:p>
        </w:tc>
        <w:tc>
          <w:tcPr>
            <w:tcW w:w="1276" w:type="dxa"/>
          </w:tcPr>
          <w:p w:rsidR="00893BC3" w:rsidRPr="00A13F79" w:rsidRDefault="00A13F79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994" w:type="dxa"/>
          </w:tcPr>
          <w:p w:rsidR="00893BC3" w:rsidRPr="00A13F79" w:rsidRDefault="00A13F79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связи с прохождение гос.экспертизы срок муниципального контракта на выполнение работ по разработке проектной документации продлен до конца марта 2017 года</w:t>
            </w:r>
          </w:p>
        </w:tc>
      </w:tr>
      <w:tr w:rsidR="00A13F79" w:rsidRPr="00A13F79" w:rsidTr="00775F9E">
        <w:trPr>
          <w:trHeight w:val="333"/>
        </w:trPr>
        <w:tc>
          <w:tcPr>
            <w:tcW w:w="2518" w:type="dxa"/>
          </w:tcPr>
          <w:p w:rsidR="00A13F79" w:rsidRPr="00A13F79" w:rsidRDefault="00A13F79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ФОК с бассейном</w:t>
            </w:r>
          </w:p>
        </w:tc>
        <w:tc>
          <w:tcPr>
            <w:tcW w:w="1276" w:type="dxa"/>
          </w:tcPr>
          <w:p w:rsidR="00A13F79" w:rsidRPr="00A13F79" w:rsidRDefault="00A13F79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5994" w:type="dxa"/>
          </w:tcPr>
          <w:p w:rsidR="00A13F79" w:rsidRPr="00A13F79" w:rsidRDefault="00A13F79" w:rsidP="00A13F7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связи с несдачей объекта ФОК в эксплуатацию.</w:t>
            </w:r>
          </w:p>
        </w:tc>
      </w:tr>
      <w:tr w:rsidR="00A13F79" w:rsidRPr="00A13F79" w:rsidTr="00775F9E">
        <w:trPr>
          <w:trHeight w:val="333"/>
        </w:trPr>
        <w:tc>
          <w:tcPr>
            <w:tcW w:w="2518" w:type="dxa"/>
          </w:tcPr>
          <w:p w:rsidR="00A13F79" w:rsidRPr="00A13F79" w:rsidRDefault="00A13F79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здания БСШ № 2</w:t>
            </w:r>
          </w:p>
        </w:tc>
        <w:tc>
          <w:tcPr>
            <w:tcW w:w="1276" w:type="dxa"/>
          </w:tcPr>
          <w:p w:rsidR="00A13F79" w:rsidRPr="00A13F79" w:rsidRDefault="00A13F79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5994" w:type="dxa"/>
          </w:tcPr>
          <w:p w:rsidR="00A13F79" w:rsidRPr="00A13F79" w:rsidRDefault="00A13F79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связи с не соответствием температурного режима  требованиям для внутренних отделочных работ</w:t>
            </w:r>
          </w:p>
        </w:tc>
      </w:tr>
      <w:tr w:rsidR="00A13F79" w:rsidRPr="00A13F79" w:rsidTr="00775F9E">
        <w:trPr>
          <w:trHeight w:val="333"/>
        </w:trPr>
        <w:tc>
          <w:tcPr>
            <w:tcW w:w="2518" w:type="dxa"/>
          </w:tcPr>
          <w:p w:rsidR="00A13F79" w:rsidRPr="00A13F79" w:rsidRDefault="00A13F79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ФОК с бассейном</w:t>
            </w:r>
          </w:p>
        </w:tc>
        <w:tc>
          <w:tcPr>
            <w:tcW w:w="1276" w:type="dxa"/>
          </w:tcPr>
          <w:p w:rsidR="00A13F79" w:rsidRPr="00A13F79" w:rsidRDefault="00A13F79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994" w:type="dxa"/>
          </w:tcPr>
          <w:p w:rsidR="00A13F79" w:rsidRPr="00A13F79" w:rsidRDefault="00A13F79" w:rsidP="00A13F7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невыполнением подрядчиком запланированных объемов работ  </w:t>
            </w:r>
          </w:p>
        </w:tc>
      </w:tr>
      <w:tr w:rsidR="00A13F79" w:rsidRPr="00A13F79" w:rsidTr="00775F9E">
        <w:trPr>
          <w:trHeight w:val="333"/>
        </w:trPr>
        <w:tc>
          <w:tcPr>
            <w:tcW w:w="2518" w:type="dxa"/>
          </w:tcPr>
          <w:p w:rsidR="00A13F79" w:rsidRPr="00A13F79" w:rsidRDefault="00A13F79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поселениям</w:t>
            </w:r>
          </w:p>
        </w:tc>
        <w:tc>
          <w:tcPr>
            <w:tcW w:w="1276" w:type="dxa"/>
          </w:tcPr>
          <w:p w:rsidR="00A13F79" w:rsidRPr="00A13F79" w:rsidRDefault="00A13F79" w:rsidP="00E67ECA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15,3</w:t>
            </w:r>
          </w:p>
        </w:tc>
        <w:tc>
          <w:tcPr>
            <w:tcW w:w="5994" w:type="dxa"/>
          </w:tcPr>
          <w:p w:rsidR="00A13F79" w:rsidRPr="00A13F79" w:rsidRDefault="00A13F79" w:rsidP="00A13F79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7ECA" w:rsidRPr="005E346B" w:rsidRDefault="00E67ECA" w:rsidP="00A13F79">
      <w:pPr>
        <w:pStyle w:val="ab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ECA" w:rsidRPr="00AC5A94" w:rsidRDefault="00E67ECA" w:rsidP="00E6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94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5A94">
        <w:rPr>
          <w:rFonts w:ascii="Times New Roman" w:hAnsi="Times New Roman" w:cs="Times New Roman"/>
          <w:sz w:val="28"/>
          <w:szCs w:val="28"/>
        </w:rPr>
        <w:t xml:space="preserve"> объем задолженности муниципальных учреждений, организаций по консолидированному бюджету муниципального района в бюджеты различных уровней и внебюджетные фонды составляет 0 руб.</w:t>
      </w:r>
    </w:p>
    <w:p w:rsidR="00E67ECA" w:rsidRDefault="00E67ECA" w:rsidP="00E67ECA">
      <w:pPr>
        <w:rPr>
          <w:rFonts w:ascii="Times New Roman" w:hAnsi="Times New Roman" w:cs="Times New Roman"/>
          <w:sz w:val="28"/>
          <w:szCs w:val="28"/>
        </w:rPr>
      </w:pPr>
      <w:r w:rsidRPr="00AC5A94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заработной плате по</w:t>
      </w:r>
      <w:r w:rsidR="00C76437">
        <w:rPr>
          <w:rFonts w:ascii="Times New Roman" w:hAnsi="Times New Roman" w:cs="Times New Roman"/>
          <w:sz w:val="28"/>
          <w:szCs w:val="28"/>
        </w:rPr>
        <w:t xml:space="preserve"> </w:t>
      </w:r>
      <w:r w:rsidRPr="00AC5A94">
        <w:rPr>
          <w:rFonts w:ascii="Times New Roman" w:hAnsi="Times New Roman" w:cs="Times New Roman"/>
          <w:sz w:val="28"/>
          <w:szCs w:val="28"/>
        </w:rPr>
        <w:t>консолидированному бюджету района составляет  0 руб.</w:t>
      </w:r>
    </w:p>
    <w:p w:rsidR="00C64A04" w:rsidRDefault="00C64A04" w:rsidP="00E67ECA">
      <w:pPr>
        <w:rPr>
          <w:rFonts w:ascii="Times New Roman" w:hAnsi="Times New Roman" w:cs="Times New Roman"/>
          <w:sz w:val="28"/>
          <w:szCs w:val="28"/>
        </w:rPr>
      </w:pPr>
    </w:p>
    <w:p w:rsidR="00C64A04" w:rsidRDefault="00C64A04" w:rsidP="00E67ECA">
      <w:pPr>
        <w:rPr>
          <w:rFonts w:ascii="Times New Roman" w:hAnsi="Times New Roman" w:cs="Times New Roman"/>
          <w:sz w:val="28"/>
          <w:szCs w:val="28"/>
        </w:rPr>
      </w:pPr>
    </w:p>
    <w:p w:rsidR="00C64A04" w:rsidRDefault="00C64A04" w:rsidP="00E67ECA">
      <w:pPr>
        <w:rPr>
          <w:rFonts w:ascii="Times New Roman" w:hAnsi="Times New Roman" w:cs="Times New Roman"/>
          <w:sz w:val="28"/>
          <w:szCs w:val="28"/>
        </w:rPr>
      </w:pPr>
    </w:p>
    <w:p w:rsidR="00C64A04" w:rsidRDefault="00C64A04" w:rsidP="00E67ECA"/>
    <w:p w:rsidR="00264C98" w:rsidRDefault="00F8031F" w:rsidP="00775F9E">
      <w:pPr>
        <w:pStyle w:val="ad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E6">
        <w:rPr>
          <w:rFonts w:ascii="Times New Roman" w:hAnsi="Times New Roman" w:cs="Times New Roman"/>
          <w:b/>
          <w:sz w:val="28"/>
          <w:szCs w:val="28"/>
        </w:rPr>
        <w:t>Правопорядок и безопасность</w:t>
      </w:r>
    </w:p>
    <w:p w:rsidR="00775F9E" w:rsidRDefault="00775F9E" w:rsidP="00775F9E">
      <w:pPr>
        <w:pStyle w:val="ad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C23FE6" w:rsidRPr="005E346B" w:rsidRDefault="005D3EE0" w:rsidP="00C2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23FE6" w:rsidRPr="005E346B">
        <w:rPr>
          <w:rFonts w:ascii="Times New Roman" w:hAnsi="Times New Roman" w:cs="Times New Roman"/>
          <w:sz w:val="28"/>
          <w:szCs w:val="28"/>
        </w:rPr>
        <w:t>На профил</w:t>
      </w:r>
      <w:r w:rsidR="00C76437">
        <w:rPr>
          <w:rFonts w:ascii="Times New Roman" w:hAnsi="Times New Roman" w:cs="Times New Roman"/>
          <w:sz w:val="28"/>
          <w:szCs w:val="28"/>
        </w:rPr>
        <w:t>актику правонарушений и снижение</w:t>
      </w:r>
      <w:r w:rsidR="00C23FE6" w:rsidRPr="005E346B">
        <w:rPr>
          <w:rFonts w:ascii="Times New Roman" w:hAnsi="Times New Roman" w:cs="Times New Roman"/>
          <w:sz w:val="28"/>
          <w:szCs w:val="28"/>
        </w:rPr>
        <w:t xml:space="preserve"> преступности Администрацией Бардымского муниципального района из бюджет</w:t>
      </w:r>
      <w:r w:rsidRPr="005E346B">
        <w:rPr>
          <w:rFonts w:ascii="Times New Roman" w:hAnsi="Times New Roman" w:cs="Times New Roman"/>
          <w:sz w:val="28"/>
          <w:szCs w:val="28"/>
        </w:rPr>
        <w:t>ов</w:t>
      </w:r>
      <w:r w:rsidR="00C23FE6" w:rsidRPr="005E346B">
        <w:rPr>
          <w:rFonts w:ascii="Times New Roman" w:hAnsi="Times New Roman" w:cs="Times New Roman"/>
          <w:sz w:val="28"/>
          <w:szCs w:val="28"/>
        </w:rPr>
        <w:t xml:space="preserve"> различных уровней выделено </w:t>
      </w:r>
      <w:r w:rsidR="00C23FE6" w:rsidRPr="00066256">
        <w:rPr>
          <w:rFonts w:ascii="Times New Roman" w:hAnsi="Times New Roman" w:cs="Times New Roman"/>
          <w:b/>
          <w:sz w:val="28"/>
          <w:szCs w:val="28"/>
        </w:rPr>
        <w:t>9,57 млн.руб.,</w:t>
      </w:r>
      <w:r w:rsidR="00C23FE6" w:rsidRPr="005E346B">
        <w:rPr>
          <w:rFonts w:ascii="Times New Roman" w:hAnsi="Times New Roman" w:cs="Times New Roman"/>
          <w:sz w:val="28"/>
          <w:szCs w:val="28"/>
        </w:rPr>
        <w:t xml:space="preserve"> </w:t>
      </w:r>
      <w:r w:rsidRPr="005E346B">
        <w:rPr>
          <w:rFonts w:ascii="Times New Roman" w:hAnsi="Times New Roman" w:cs="Times New Roman"/>
          <w:sz w:val="28"/>
          <w:szCs w:val="28"/>
        </w:rPr>
        <w:t>которы</w:t>
      </w:r>
      <w:r w:rsidR="00C76437">
        <w:rPr>
          <w:rFonts w:ascii="Times New Roman" w:hAnsi="Times New Roman" w:cs="Times New Roman"/>
          <w:sz w:val="28"/>
          <w:szCs w:val="28"/>
        </w:rPr>
        <w:t>е</w:t>
      </w:r>
      <w:r w:rsidR="00434C18" w:rsidRPr="005E346B">
        <w:rPr>
          <w:rFonts w:ascii="Times New Roman" w:hAnsi="Times New Roman" w:cs="Times New Roman"/>
          <w:sz w:val="28"/>
          <w:szCs w:val="28"/>
        </w:rPr>
        <w:t xml:space="preserve"> направлены на</w:t>
      </w:r>
      <w:r w:rsidR="00C23FE6" w:rsidRPr="005E346B">
        <w:rPr>
          <w:rFonts w:ascii="Times New Roman" w:hAnsi="Times New Roman" w:cs="Times New Roman"/>
          <w:sz w:val="28"/>
          <w:szCs w:val="28"/>
        </w:rPr>
        <w:t>:</w:t>
      </w:r>
    </w:p>
    <w:p w:rsidR="00A13F79" w:rsidRDefault="00C23FE6" w:rsidP="00C23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E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8484"/>
        <w:gridCol w:w="1653"/>
      </w:tblGrid>
      <w:tr w:rsidR="00A13F79" w:rsidTr="00775F9E">
        <w:tc>
          <w:tcPr>
            <w:tcW w:w="8613" w:type="dxa"/>
          </w:tcPr>
          <w:p w:rsidR="00A13F79" w:rsidRDefault="00A13F79" w:rsidP="00C23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A13F79" w:rsidRDefault="00A13F79" w:rsidP="00C23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млн. руб.</w:t>
            </w:r>
          </w:p>
        </w:tc>
      </w:tr>
      <w:tr w:rsidR="00A13F79" w:rsidTr="00775F9E">
        <w:tc>
          <w:tcPr>
            <w:tcW w:w="8613" w:type="dxa"/>
          </w:tcPr>
          <w:p w:rsidR="00A13F79" w:rsidRDefault="00A13F79" w:rsidP="00C23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E6">
              <w:rPr>
                <w:rFonts w:ascii="Times New Roman" w:hAnsi="Times New Roman" w:cs="Times New Roman"/>
                <w:sz w:val="28"/>
                <w:szCs w:val="28"/>
              </w:rPr>
              <w:t>Комплексные оздоровительные, физкультурно-спортивные мероприятия среди взрослого и детского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23FE6">
              <w:rPr>
                <w:rFonts w:ascii="Times New Roman" w:hAnsi="Times New Roman" w:cs="Times New Roman"/>
                <w:sz w:val="28"/>
                <w:szCs w:val="28"/>
              </w:rPr>
              <w:t>Краевые сельские игры «Спортивная игра-2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016»</w:t>
            </w:r>
            <w:r w:rsidRPr="00C23FE6">
              <w:rPr>
                <w:rFonts w:ascii="Times New Roman" w:hAnsi="Times New Roman" w:cs="Times New Roman"/>
                <w:sz w:val="28"/>
                <w:szCs w:val="28"/>
              </w:rPr>
              <w:t>, Спартакиада района среди сельских поселений, фестиваль сдачи нормативов, отборочные соревнования, «Кросс наций»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A13F79" w:rsidRPr="00775F9E" w:rsidRDefault="00A13F79" w:rsidP="00C2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9E">
              <w:rPr>
                <w:rFonts w:ascii="Times New Roman" w:hAnsi="Times New Roman" w:cs="Times New Roman"/>
                <w:sz w:val="28"/>
                <w:szCs w:val="28"/>
              </w:rPr>
              <w:t>0,827</w:t>
            </w:r>
          </w:p>
        </w:tc>
      </w:tr>
      <w:tr w:rsidR="00A13F79" w:rsidTr="00775F9E">
        <w:tc>
          <w:tcPr>
            <w:tcW w:w="8613" w:type="dxa"/>
          </w:tcPr>
          <w:p w:rsidR="00A13F79" w:rsidRDefault="00A13F79" w:rsidP="00C23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E6">
              <w:rPr>
                <w:rFonts w:ascii="Times New Roman" w:hAnsi="Times New Roman" w:cs="Times New Roman"/>
                <w:sz w:val="28"/>
                <w:szCs w:val="28"/>
              </w:rPr>
              <w:t>Антитеррористические мероприятия</w:t>
            </w:r>
          </w:p>
        </w:tc>
        <w:tc>
          <w:tcPr>
            <w:tcW w:w="1666" w:type="dxa"/>
          </w:tcPr>
          <w:p w:rsidR="00A13F79" w:rsidRPr="00775F9E" w:rsidRDefault="00A13F79" w:rsidP="00C2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9E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</w:tr>
      <w:tr w:rsidR="00A13F79" w:rsidTr="00775F9E">
        <w:tc>
          <w:tcPr>
            <w:tcW w:w="8613" w:type="dxa"/>
          </w:tcPr>
          <w:p w:rsidR="00A13F79" w:rsidRDefault="00A13F79" w:rsidP="00C23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E6">
              <w:rPr>
                <w:rFonts w:ascii="Times New Roman" w:hAnsi="Times New Roman" w:cs="Times New Roman"/>
                <w:sz w:val="28"/>
                <w:szCs w:val="28"/>
              </w:rPr>
              <w:t>Агитационно-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пропагандистические мероприятия</w:t>
            </w:r>
          </w:p>
        </w:tc>
        <w:tc>
          <w:tcPr>
            <w:tcW w:w="1666" w:type="dxa"/>
          </w:tcPr>
          <w:p w:rsidR="00A13F79" w:rsidRPr="00775F9E" w:rsidRDefault="00A13F79" w:rsidP="00C2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9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75F9E" w:rsidRPr="00775F9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A13F79" w:rsidTr="00775F9E">
        <w:tc>
          <w:tcPr>
            <w:tcW w:w="8613" w:type="dxa"/>
          </w:tcPr>
          <w:p w:rsidR="00A13F79" w:rsidRDefault="00775F9E" w:rsidP="00C23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E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межнациональных и межконфессиональных процессов на территории района, проведения круглого стола по национальным вопросам</w:t>
            </w:r>
          </w:p>
        </w:tc>
        <w:tc>
          <w:tcPr>
            <w:tcW w:w="1666" w:type="dxa"/>
          </w:tcPr>
          <w:p w:rsidR="00A13F79" w:rsidRPr="00775F9E" w:rsidRDefault="00775F9E" w:rsidP="00C2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9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A13F79" w:rsidTr="00775F9E">
        <w:tc>
          <w:tcPr>
            <w:tcW w:w="8613" w:type="dxa"/>
          </w:tcPr>
          <w:p w:rsidR="00A13F79" w:rsidRDefault="00775F9E" w:rsidP="00DD39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E6">
              <w:rPr>
                <w:rFonts w:ascii="Times New Roman" w:hAnsi="Times New Roman" w:cs="Times New Roman"/>
                <w:sz w:val="28"/>
                <w:szCs w:val="28"/>
              </w:rPr>
              <w:t>Семинары, тематические</w:t>
            </w:r>
            <w:r w:rsidR="00DD399A">
              <w:rPr>
                <w:rFonts w:ascii="Times New Roman" w:hAnsi="Times New Roman" w:cs="Times New Roman"/>
                <w:sz w:val="28"/>
                <w:szCs w:val="28"/>
              </w:rPr>
              <w:t xml:space="preserve"> лекции</w:t>
            </w:r>
            <w:r w:rsidRPr="00C23FE6">
              <w:rPr>
                <w:rFonts w:ascii="Times New Roman" w:hAnsi="Times New Roman" w:cs="Times New Roman"/>
                <w:sz w:val="28"/>
                <w:szCs w:val="28"/>
              </w:rPr>
              <w:t>, профилактические акции</w:t>
            </w:r>
          </w:p>
        </w:tc>
        <w:tc>
          <w:tcPr>
            <w:tcW w:w="1666" w:type="dxa"/>
          </w:tcPr>
          <w:p w:rsidR="00A13F79" w:rsidRPr="00775F9E" w:rsidRDefault="00775F9E" w:rsidP="00C2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9E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A13F79" w:rsidTr="00775F9E">
        <w:tc>
          <w:tcPr>
            <w:tcW w:w="8613" w:type="dxa"/>
          </w:tcPr>
          <w:p w:rsidR="00A13F79" w:rsidRDefault="00775F9E" w:rsidP="00DD39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E6">
              <w:rPr>
                <w:rFonts w:ascii="Times New Roman" w:hAnsi="Times New Roman" w:cs="Times New Roman"/>
                <w:sz w:val="28"/>
                <w:szCs w:val="28"/>
              </w:rPr>
              <w:t>Организация досуга, отдыха и занятости детей, временно</w:t>
            </w:r>
            <w:r w:rsidR="00DD39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3FE6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</w:t>
            </w:r>
            <w:r w:rsidR="00DD39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3FE6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1666" w:type="dxa"/>
          </w:tcPr>
          <w:p w:rsidR="00A13F79" w:rsidRPr="00775F9E" w:rsidRDefault="00775F9E" w:rsidP="00C2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9E"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</w:tr>
      <w:tr w:rsidR="00A13F79" w:rsidTr="00775F9E">
        <w:tc>
          <w:tcPr>
            <w:tcW w:w="8613" w:type="dxa"/>
          </w:tcPr>
          <w:p w:rsidR="00A13F79" w:rsidRDefault="00775F9E" w:rsidP="00C23F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FE6">
              <w:rPr>
                <w:rFonts w:ascii="Times New Roman" w:hAnsi="Times New Roman" w:cs="Times New Roman"/>
                <w:sz w:val="28"/>
                <w:szCs w:val="28"/>
              </w:rPr>
              <w:t>Установка видеонаблюдения в ОО района</w:t>
            </w:r>
          </w:p>
        </w:tc>
        <w:tc>
          <w:tcPr>
            <w:tcW w:w="1666" w:type="dxa"/>
          </w:tcPr>
          <w:p w:rsidR="00A13F79" w:rsidRPr="00775F9E" w:rsidRDefault="00775F9E" w:rsidP="00C2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9E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775F9E" w:rsidTr="00775F9E">
        <w:tc>
          <w:tcPr>
            <w:tcW w:w="8613" w:type="dxa"/>
          </w:tcPr>
          <w:p w:rsidR="00775F9E" w:rsidRPr="00C23FE6" w:rsidRDefault="00775F9E" w:rsidP="00C2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E6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охрану общественного порядка с ЧОП при проведении массовых мероприятий</w:t>
            </w:r>
          </w:p>
        </w:tc>
        <w:tc>
          <w:tcPr>
            <w:tcW w:w="1666" w:type="dxa"/>
          </w:tcPr>
          <w:p w:rsidR="00775F9E" w:rsidRPr="00775F9E" w:rsidRDefault="00775F9E" w:rsidP="00C2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9E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</w:tbl>
    <w:p w:rsidR="00A13F79" w:rsidRDefault="00A13F79" w:rsidP="00C23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C49" w:rsidRDefault="00434C18" w:rsidP="0077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C98">
        <w:rPr>
          <w:rFonts w:ascii="Times New Roman" w:hAnsi="Times New Roman" w:cs="Times New Roman"/>
          <w:sz w:val="28"/>
          <w:szCs w:val="28"/>
        </w:rPr>
        <w:t>В 2016 году уровень преступности н</w:t>
      </w:r>
      <w:r w:rsidR="00760B55">
        <w:rPr>
          <w:rFonts w:ascii="Times New Roman" w:hAnsi="Times New Roman" w:cs="Times New Roman"/>
          <w:sz w:val="28"/>
          <w:szCs w:val="28"/>
        </w:rPr>
        <w:t>а 10 тысяч насел</w:t>
      </w:r>
      <w:r w:rsidR="00B12E27">
        <w:rPr>
          <w:rFonts w:ascii="Times New Roman" w:hAnsi="Times New Roman" w:cs="Times New Roman"/>
          <w:sz w:val="28"/>
          <w:szCs w:val="28"/>
        </w:rPr>
        <w:t>ения составил 179,8 преступлений</w:t>
      </w:r>
      <w:r w:rsidR="00760B55">
        <w:rPr>
          <w:rFonts w:ascii="Times New Roman" w:hAnsi="Times New Roman" w:cs="Times New Roman"/>
          <w:sz w:val="28"/>
          <w:szCs w:val="28"/>
        </w:rPr>
        <w:t xml:space="preserve">, </w:t>
      </w:r>
      <w:r w:rsidR="002F7C28">
        <w:rPr>
          <w:rFonts w:ascii="Times New Roman" w:hAnsi="Times New Roman" w:cs="Times New Roman"/>
          <w:sz w:val="28"/>
          <w:szCs w:val="28"/>
        </w:rPr>
        <w:t>Бардымский район занимает третье место по южному округу Пермского края, после Чайковского и Чернушинского район</w:t>
      </w:r>
      <w:r w:rsidR="00F0635B">
        <w:rPr>
          <w:rFonts w:ascii="Times New Roman" w:hAnsi="Times New Roman" w:cs="Times New Roman"/>
          <w:sz w:val="28"/>
          <w:szCs w:val="28"/>
        </w:rPr>
        <w:t>ов</w:t>
      </w:r>
      <w:r w:rsidR="002F7C28">
        <w:rPr>
          <w:rFonts w:ascii="Times New Roman" w:hAnsi="Times New Roman" w:cs="Times New Roman"/>
          <w:sz w:val="28"/>
          <w:szCs w:val="28"/>
        </w:rPr>
        <w:t xml:space="preserve">. Средний показатель по Пермскому краю </w:t>
      </w:r>
      <w:r w:rsidR="00760B55">
        <w:rPr>
          <w:rFonts w:ascii="Times New Roman" w:hAnsi="Times New Roman" w:cs="Times New Roman"/>
          <w:sz w:val="28"/>
          <w:szCs w:val="28"/>
        </w:rPr>
        <w:t>180,9, таким образом ситуация в Бардымском районе наиболее благоприятная, относительно других районов Пермского края.</w:t>
      </w:r>
    </w:p>
    <w:p w:rsidR="00760B55" w:rsidRDefault="003B2F70" w:rsidP="00930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реформированию полка ДПС ГИБДД ГУ МВД по Пермскому краю значительное число сотрудников было передано в наше подразделение, это позволило увеличить плотность составления нарядов с одного – двух нарядов ранее, </w:t>
      </w:r>
      <w:r w:rsidR="00FC4085">
        <w:rPr>
          <w:rFonts w:ascii="Times New Roman" w:hAnsi="Times New Roman" w:cs="Times New Roman"/>
          <w:sz w:val="28"/>
          <w:szCs w:val="28"/>
        </w:rPr>
        <w:t>до четырех-шести нарядов в 2016 году. Эти мероприятия позволили з</w:t>
      </w:r>
      <w:r w:rsidR="00760B55">
        <w:rPr>
          <w:rFonts w:ascii="Times New Roman" w:hAnsi="Times New Roman" w:cs="Times New Roman"/>
          <w:sz w:val="28"/>
          <w:szCs w:val="28"/>
        </w:rPr>
        <w:t>начительно снизи</w:t>
      </w:r>
      <w:r w:rsidR="00FC4085">
        <w:rPr>
          <w:rFonts w:ascii="Times New Roman" w:hAnsi="Times New Roman" w:cs="Times New Roman"/>
          <w:sz w:val="28"/>
          <w:szCs w:val="28"/>
        </w:rPr>
        <w:t xml:space="preserve">ть </w:t>
      </w:r>
      <w:r w:rsidR="00760B55">
        <w:rPr>
          <w:rFonts w:ascii="Times New Roman" w:hAnsi="Times New Roman" w:cs="Times New Roman"/>
          <w:sz w:val="28"/>
          <w:szCs w:val="28"/>
        </w:rPr>
        <w:t>количество ДТП</w:t>
      </w:r>
      <w:r w:rsidR="002F7C28">
        <w:rPr>
          <w:rFonts w:ascii="Times New Roman" w:hAnsi="Times New Roman" w:cs="Times New Roman"/>
          <w:sz w:val="28"/>
          <w:szCs w:val="28"/>
        </w:rPr>
        <w:t>.</w:t>
      </w:r>
      <w:r w:rsidR="00FC4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085" w:rsidRPr="0034557C" w:rsidRDefault="00FC4085" w:rsidP="00930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F9E" w:rsidRDefault="00775F9E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E" w:rsidRDefault="00775F9E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E" w:rsidRDefault="00775F9E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E" w:rsidRDefault="00775F9E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E" w:rsidRDefault="00775F9E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E" w:rsidRDefault="00775F9E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E" w:rsidRDefault="00775F9E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E" w:rsidRDefault="00775F9E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E" w:rsidRDefault="00775F9E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B3" w:rsidRDefault="00F256E3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87BB3" w:rsidRPr="0034557C">
        <w:rPr>
          <w:rFonts w:ascii="Times New Roman" w:hAnsi="Times New Roman" w:cs="Times New Roman"/>
          <w:b/>
          <w:sz w:val="28"/>
          <w:szCs w:val="28"/>
        </w:rPr>
        <w:t>. Социальная сфера</w:t>
      </w:r>
    </w:p>
    <w:p w:rsidR="00A51C52" w:rsidRPr="0034557C" w:rsidRDefault="00A51C52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D5" w:rsidRDefault="00F256E3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50607" w:rsidRPr="0034557C">
        <w:rPr>
          <w:rFonts w:ascii="Times New Roman" w:hAnsi="Times New Roman" w:cs="Times New Roman"/>
          <w:b/>
          <w:sz w:val="28"/>
          <w:szCs w:val="28"/>
        </w:rPr>
        <w:t>.1 Отдел</w:t>
      </w:r>
      <w:r w:rsidR="008D32D5" w:rsidRPr="0034557C">
        <w:rPr>
          <w:rFonts w:ascii="Times New Roman" w:hAnsi="Times New Roman" w:cs="Times New Roman"/>
          <w:b/>
          <w:sz w:val="28"/>
          <w:szCs w:val="28"/>
        </w:rPr>
        <w:t xml:space="preserve"> ЗАГС</w:t>
      </w:r>
    </w:p>
    <w:p w:rsidR="006F6ABC" w:rsidRPr="006C71FB" w:rsidRDefault="00F6328E" w:rsidP="006C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6ABC">
        <w:rPr>
          <w:rFonts w:ascii="Times New Roman" w:hAnsi="Times New Roman" w:cs="Times New Roman"/>
          <w:sz w:val="28"/>
          <w:szCs w:val="28"/>
        </w:rPr>
        <w:t>Одним из важнейших факторов социально-экономического развития любого территориального образования является его демографический потенциал – людские ресурсы</w:t>
      </w:r>
      <w:r w:rsidR="00DD399A">
        <w:rPr>
          <w:rFonts w:ascii="Times New Roman" w:hAnsi="Times New Roman" w:cs="Times New Roman"/>
          <w:sz w:val="28"/>
          <w:szCs w:val="28"/>
        </w:rPr>
        <w:t xml:space="preserve">. </w:t>
      </w:r>
      <w:r w:rsidRPr="00F6328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F6A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967DC" w:rsidRDefault="001967DC" w:rsidP="00626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F5">
        <w:rPr>
          <w:rFonts w:ascii="Times New Roman" w:hAnsi="Times New Roman" w:cs="Times New Roman"/>
          <w:bCs/>
          <w:sz w:val="28"/>
          <w:szCs w:val="28"/>
        </w:rPr>
        <w:t>Демографическая ситуация</w:t>
      </w:r>
      <w:r w:rsidRPr="007B31F5">
        <w:rPr>
          <w:rFonts w:ascii="Times New Roman" w:hAnsi="Times New Roman" w:cs="Times New Roman"/>
          <w:sz w:val="28"/>
          <w:szCs w:val="28"/>
        </w:rPr>
        <w:t xml:space="preserve"> в Бардымском районе представлена следующим образом: </w:t>
      </w:r>
    </w:p>
    <w:p w:rsidR="006C71FB" w:rsidRPr="005E346B" w:rsidRDefault="006C71FB" w:rsidP="00626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на 01.01.2017 </w:t>
      </w:r>
      <w:r w:rsidR="0020750D" w:rsidRPr="005E346B">
        <w:rPr>
          <w:rFonts w:ascii="Times New Roman" w:eastAsia="Times New Roman" w:hAnsi="Times New Roman" w:cs="Times New Roman"/>
          <w:sz w:val="28"/>
          <w:szCs w:val="28"/>
        </w:rPr>
        <w:t xml:space="preserve">согласно данных сельских поселений </w:t>
      </w:r>
      <w:r w:rsidR="0020750D" w:rsidRPr="00C00DAC">
        <w:rPr>
          <w:rFonts w:ascii="Times New Roman" w:eastAsia="Times New Roman" w:hAnsi="Times New Roman" w:cs="Times New Roman"/>
          <w:b/>
          <w:sz w:val="28"/>
          <w:szCs w:val="28"/>
        </w:rPr>
        <w:t>26 466 человек</w:t>
      </w:r>
      <w:r w:rsidR="0020750D" w:rsidRPr="005E34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750D" w:rsidRPr="00C00DA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данным Пермьстата – </w:t>
      </w:r>
      <w:r w:rsidRPr="00C00DAC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20750D" w:rsidRPr="00C00D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0DAC">
        <w:rPr>
          <w:rFonts w:ascii="Times New Roman" w:eastAsia="Times New Roman" w:hAnsi="Times New Roman" w:cs="Times New Roman"/>
          <w:b/>
          <w:sz w:val="28"/>
          <w:szCs w:val="28"/>
        </w:rPr>
        <w:t>291 чел.</w:t>
      </w:r>
    </w:p>
    <w:p w:rsidR="006C71FB" w:rsidRPr="005E346B" w:rsidRDefault="006C71FB" w:rsidP="006C7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В течении года родилось 356 детей (174 мальчик</w:t>
      </w:r>
      <w:r w:rsidR="00DD399A">
        <w:rPr>
          <w:rFonts w:ascii="Times New Roman" w:hAnsi="Times New Roman" w:cs="Times New Roman"/>
          <w:sz w:val="28"/>
          <w:szCs w:val="28"/>
        </w:rPr>
        <w:t>а и 182 девочки</w:t>
      </w:r>
      <w:r w:rsidRPr="005E346B">
        <w:rPr>
          <w:rFonts w:ascii="Times New Roman" w:hAnsi="Times New Roman" w:cs="Times New Roman"/>
          <w:sz w:val="28"/>
          <w:szCs w:val="28"/>
        </w:rPr>
        <w:t>), (2015-364)</w:t>
      </w:r>
    </w:p>
    <w:p w:rsidR="006C71FB" w:rsidRPr="005E346B" w:rsidRDefault="006C71FB" w:rsidP="006C7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умерло 439 чел., (2015-435);</w:t>
      </w:r>
    </w:p>
    <w:p w:rsidR="006C71FB" w:rsidRPr="005E346B" w:rsidRDefault="006C71FB" w:rsidP="006C7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вступили в брак 158  пар (2015 – 196);</w:t>
      </w:r>
    </w:p>
    <w:p w:rsidR="00C23FE6" w:rsidRPr="005E346B" w:rsidRDefault="006C71FB" w:rsidP="006C7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число разводов</w:t>
      </w:r>
      <w:r w:rsidR="004A6980" w:rsidRPr="005E346B">
        <w:rPr>
          <w:rFonts w:ascii="Times New Roman" w:hAnsi="Times New Roman" w:cs="Times New Roman"/>
          <w:sz w:val="28"/>
          <w:szCs w:val="28"/>
        </w:rPr>
        <w:t xml:space="preserve"> составляет 82 (2015 – 105), наибольшее число разводов приходится на первые десять лет супружеской жизни – 65% от общего числа разводов</w:t>
      </w:r>
      <w:r w:rsidR="00367882" w:rsidRPr="005E346B">
        <w:rPr>
          <w:rFonts w:ascii="Times New Roman" w:hAnsi="Times New Roman" w:cs="Times New Roman"/>
          <w:sz w:val="28"/>
          <w:szCs w:val="28"/>
        </w:rPr>
        <w:t xml:space="preserve">, </w:t>
      </w:r>
      <w:r w:rsidR="00530DF8" w:rsidRPr="005E346B">
        <w:rPr>
          <w:rFonts w:ascii="Times New Roman" w:hAnsi="Times New Roman" w:cs="Times New Roman"/>
          <w:sz w:val="28"/>
          <w:szCs w:val="28"/>
        </w:rPr>
        <w:t xml:space="preserve">в </w:t>
      </w:r>
      <w:r w:rsidR="00367882" w:rsidRPr="005E346B">
        <w:rPr>
          <w:rFonts w:ascii="Times New Roman" w:hAnsi="Times New Roman" w:cs="Times New Roman"/>
          <w:sz w:val="28"/>
          <w:szCs w:val="28"/>
        </w:rPr>
        <w:t xml:space="preserve"> первый год супружеской жизни разв</w:t>
      </w:r>
      <w:r w:rsidR="00514B19" w:rsidRPr="005E346B">
        <w:rPr>
          <w:rFonts w:ascii="Times New Roman" w:hAnsi="Times New Roman" w:cs="Times New Roman"/>
          <w:sz w:val="28"/>
          <w:szCs w:val="28"/>
        </w:rPr>
        <w:t>елось</w:t>
      </w:r>
      <w:r w:rsidR="00367882" w:rsidRPr="005E346B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514B19" w:rsidRPr="005E346B">
        <w:rPr>
          <w:rFonts w:ascii="Times New Roman" w:hAnsi="Times New Roman" w:cs="Times New Roman"/>
          <w:sz w:val="28"/>
          <w:szCs w:val="28"/>
        </w:rPr>
        <w:t xml:space="preserve"> пар</w:t>
      </w:r>
      <w:r w:rsidR="00367882" w:rsidRPr="005E3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1FB" w:rsidRPr="005E346B" w:rsidRDefault="00C23FE6" w:rsidP="001967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За 2016 год отделом ЗАГС Бардымского муниципального района зарегистрировано 1105</w:t>
      </w:r>
      <w:r w:rsidR="006C71FB" w:rsidRPr="005E346B">
        <w:rPr>
          <w:rFonts w:ascii="Times New Roman" w:hAnsi="Times New Roman" w:cs="Times New Roman"/>
          <w:sz w:val="28"/>
          <w:szCs w:val="28"/>
        </w:rPr>
        <w:t xml:space="preserve"> </w:t>
      </w:r>
      <w:r w:rsidRPr="005E346B">
        <w:rPr>
          <w:rFonts w:ascii="Times New Roman" w:hAnsi="Times New Roman" w:cs="Times New Roman"/>
          <w:sz w:val="28"/>
          <w:szCs w:val="28"/>
        </w:rPr>
        <w:t>актов гражданского состояния.</w:t>
      </w:r>
      <w:r w:rsidR="006C71FB" w:rsidRPr="005E3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E6" w:rsidRPr="00EC5875" w:rsidRDefault="006C71FB" w:rsidP="001967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По таблице 1 видно, что  уменьшение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зарегистрированных актов произошло по четырем видам актовых записей: регистрация рождения (-8), регистрация брака (-38), регистрация расторжения брака (-23), регистрация установления отцовства (-26).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134"/>
        <w:gridCol w:w="992"/>
        <w:gridCol w:w="1134"/>
        <w:gridCol w:w="1134"/>
        <w:gridCol w:w="1134"/>
      </w:tblGrid>
      <w:tr w:rsidR="00C23FE6" w:rsidRPr="00BD0059" w:rsidTr="00450A2E">
        <w:tc>
          <w:tcPr>
            <w:tcW w:w="4361" w:type="dxa"/>
            <w:shd w:val="clear" w:color="auto" w:fill="auto"/>
          </w:tcPr>
          <w:p w:rsidR="00C23FE6" w:rsidRPr="00BD0059" w:rsidRDefault="00C23FE6" w:rsidP="005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Вид записи актов гражданского состояния</w:t>
            </w:r>
          </w:p>
        </w:tc>
        <w:tc>
          <w:tcPr>
            <w:tcW w:w="1134" w:type="dxa"/>
            <w:shd w:val="clear" w:color="auto" w:fill="auto"/>
          </w:tcPr>
          <w:p w:rsidR="00C23FE6" w:rsidRPr="00BD0059" w:rsidRDefault="00C23FE6" w:rsidP="005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C23FE6" w:rsidRPr="00BD0059" w:rsidRDefault="00C23FE6" w:rsidP="005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C23FE6" w:rsidRPr="00BD0059" w:rsidRDefault="00C23FE6" w:rsidP="005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C23FE6" w:rsidRDefault="00C23FE6" w:rsidP="005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C23FE6" w:rsidRPr="005A4C01" w:rsidRDefault="00C23FE6" w:rsidP="005D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0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23FE6" w:rsidRPr="00BD0059" w:rsidTr="00450A2E">
        <w:tc>
          <w:tcPr>
            <w:tcW w:w="4361" w:type="dxa"/>
            <w:shd w:val="clear" w:color="auto" w:fill="auto"/>
          </w:tcPr>
          <w:p w:rsidR="00C23FE6" w:rsidRPr="00BD0059" w:rsidRDefault="00C23FE6" w:rsidP="005D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- о рождении  </w:t>
            </w:r>
          </w:p>
        </w:tc>
        <w:tc>
          <w:tcPr>
            <w:tcW w:w="1134" w:type="dxa"/>
            <w:shd w:val="clear" w:color="auto" w:fill="auto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992" w:type="dxa"/>
            <w:shd w:val="clear" w:color="auto" w:fill="auto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34" w:type="dxa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134" w:type="dxa"/>
          </w:tcPr>
          <w:p w:rsidR="00C23FE6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134" w:type="dxa"/>
            <w:shd w:val="clear" w:color="auto" w:fill="auto"/>
          </w:tcPr>
          <w:p w:rsidR="00C23FE6" w:rsidRPr="005A4C01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C23FE6" w:rsidRPr="00BD0059" w:rsidTr="00450A2E">
        <w:tc>
          <w:tcPr>
            <w:tcW w:w="4361" w:type="dxa"/>
            <w:shd w:val="clear" w:color="auto" w:fill="auto"/>
          </w:tcPr>
          <w:p w:rsidR="00C23FE6" w:rsidRPr="00BD0059" w:rsidRDefault="00C23FE6" w:rsidP="005D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смерти</w:t>
            </w:r>
          </w:p>
        </w:tc>
        <w:tc>
          <w:tcPr>
            <w:tcW w:w="1134" w:type="dxa"/>
            <w:shd w:val="clear" w:color="auto" w:fill="auto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992" w:type="dxa"/>
            <w:shd w:val="clear" w:color="auto" w:fill="auto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134" w:type="dxa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134" w:type="dxa"/>
          </w:tcPr>
          <w:p w:rsidR="00C23FE6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34" w:type="dxa"/>
            <w:shd w:val="clear" w:color="auto" w:fill="auto"/>
          </w:tcPr>
          <w:p w:rsidR="00C23FE6" w:rsidRPr="005A4C01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</w:tr>
      <w:tr w:rsidR="00C23FE6" w:rsidRPr="00BD0059" w:rsidTr="00450A2E">
        <w:tc>
          <w:tcPr>
            <w:tcW w:w="4361" w:type="dxa"/>
            <w:shd w:val="clear" w:color="auto" w:fill="auto"/>
          </w:tcPr>
          <w:p w:rsidR="00C23FE6" w:rsidRPr="00BD0059" w:rsidRDefault="00C23FE6" w:rsidP="005D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заключении брака</w:t>
            </w:r>
          </w:p>
        </w:tc>
        <w:tc>
          <w:tcPr>
            <w:tcW w:w="1134" w:type="dxa"/>
            <w:shd w:val="clear" w:color="auto" w:fill="auto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134" w:type="dxa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</w:tcPr>
          <w:p w:rsidR="00C23FE6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shd w:val="clear" w:color="auto" w:fill="auto"/>
          </w:tcPr>
          <w:p w:rsidR="00C23FE6" w:rsidRPr="005A4C01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C23FE6" w:rsidRPr="00BD0059" w:rsidTr="005E346B">
        <w:trPr>
          <w:trHeight w:val="1127"/>
        </w:trPr>
        <w:tc>
          <w:tcPr>
            <w:tcW w:w="4361" w:type="dxa"/>
            <w:shd w:val="clear" w:color="auto" w:fill="auto"/>
          </w:tcPr>
          <w:p w:rsidR="00C23FE6" w:rsidRPr="00BD0059" w:rsidRDefault="00C23FE6" w:rsidP="005D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расторжении брака:</w:t>
            </w:r>
          </w:p>
          <w:p w:rsidR="00C23FE6" w:rsidRPr="00BD0059" w:rsidRDefault="00C23FE6" w:rsidP="005D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 том числе по решению суда</w:t>
            </w:r>
          </w:p>
        </w:tc>
        <w:tc>
          <w:tcPr>
            <w:tcW w:w="1134" w:type="dxa"/>
            <w:shd w:val="clear" w:color="auto" w:fill="auto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  <w:shd w:val="clear" w:color="auto" w:fill="auto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C23FE6" w:rsidRPr="00BD0059" w:rsidRDefault="00C23FE6" w:rsidP="005E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C23FE6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23FE6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C23FE6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C23FE6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C23FE6" w:rsidRPr="005A4C01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23FE6" w:rsidRPr="00BD0059" w:rsidTr="00450A2E">
        <w:tc>
          <w:tcPr>
            <w:tcW w:w="4361" w:type="dxa"/>
            <w:shd w:val="clear" w:color="auto" w:fill="auto"/>
          </w:tcPr>
          <w:p w:rsidR="00C23FE6" w:rsidRPr="00BD0059" w:rsidRDefault="00C23FE6" w:rsidP="005D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об установлении отцовства</w:t>
            </w:r>
          </w:p>
        </w:tc>
        <w:tc>
          <w:tcPr>
            <w:tcW w:w="1134" w:type="dxa"/>
            <w:shd w:val="clear" w:color="auto" w:fill="auto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23FE6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C23FE6" w:rsidRPr="005A4C01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23FE6" w:rsidRPr="00BD0059" w:rsidTr="00450A2E">
        <w:tc>
          <w:tcPr>
            <w:tcW w:w="4361" w:type="dxa"/>
            <w:shd w:val="clear" w:color="auto" w:fill="auto"/>
          </w:tcPr>
          <w:p w:rsidR="00C23FE6" w:rsidRPr="00BD0059" w:rsidRDefault="00C23FE6" w:rsidP="005D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об усыновлении (удочерении )</w:t>
            </w:r>
          </w:p>
        </w:tc>
        <w:tc>
          <w:tcPr>
            <w:tcW w:w="1134" w:type="dxa"/>
            <w:shd w:val="clear" w:color="auto" w:fill="auto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23FE6" w:rsidRPr="00BD0059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23FE6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3FE6" w:rsidRPr="005A4C01" w:rsidRDefault="00C23FE6" w:rsidP="0045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FE6" w:rsidRPr="00BD0059" w:rsidTr="00450A2E">
        <w:tc>
          <w:tcPr>
            <w:tcW w:w="4361" w:type="dxa"/>
            <w:shd w:val="clear" w:color="auto" w:fill="auto"/>
          </w:tcPr>
          <w:p w:rsidR="00C23FE6" w:rsidRPr="00BD0059" w:rsidRDefault="00C23FE6" w:rsidP="005D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перемене имени</w:t>
            </w:r>
          </w:p>
        </w:tc>
        <w:tc>
          <w:tcPr>
            <w:tcW w:w="1134" w:type="dxa"/>
            <w:shd w:val="clear" w:color="auto" w:fill="auto"/>
          </w:tcPr>
          <w:p w:rsidR="00C23FE6" w:rsidRPr="00BD0059" w:rsidRDefault="00C23FE6" w:rsidP="005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23FE6" w:rsidRPr="00BD0059" w:rsidRDefault="00C23FE6" w:rsidP="005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23FE6" w:rsidRPr="00BD0059" w:rsidRDefault="00C23FE6" w:rsidP="005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23FE6" w:rsidRDefault="00C23FE6" w:rsidP="005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23FE6" w:rsidRPr="005A4C01" w:rsidRDefault="00C23FE6" w:rsidP="005D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3FE6" w:rsidRPr="00BD0059" w:rsidTr="00450A2E">
        <w:tc>
          <w:tcPr>
            <w:tcW w:w="4361" w:type="dxa"/>
            <w:shd w:val="clear" w:color="auto" w:fill="auto"/>
          </w:tcPr>
          <w:p w:rsidR="00C23FE6" w:rsidRPr="00BD0059" w:rsidRDefault="00C23FE6" w:rsidP="005D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Всего записей:</w:t>
            </w:r>
          </w:p>
        </w:tc>
        <w:tc>
          <w:tcPr>
            <w:tcW w:w="1134" w:type="dxa"/>
            <w:shd w:val="clear" w:color="auto" w:fill="auto"/>
          </w:tcPr>
          <w:p w:rsidR="00C23FE6" w:rsidRPr="00BD0059" w:rsidRDefault="00C23FE6" w:rsidP="005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992" w:type="dxa"/>
            <w:shd w:val="clear" w:color="auto" w:fill="auto"/>
          </w:tcPr>
          <w:p w:rsidR="00C23FE6" w:rsidRPr="00BD0059" w:rsidRDefault="00C23FE6" w:rsidP="005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  <w:tc>
          <w:tcPr>
            <w:tcW w:w="1134" w:type="dxa"/>
          </w:tcPr>
          <w:p w:rsidR="00C23FE6" w:rsidRPr="00BD0059" w:rsidRDefault="00C23FE6" w:rsidP="005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1134" w:type="dxa"/>
          </w:tcPr>
          <w:p w:rsidR="00C23FE6" w:rsidRDefault="00C23FE6" w:rsidP="005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1134" w:type="dxa"/>
            <w:shd w:val="clear" w:color="auto" w:fill="auto"/>
          </w:tcPr>
          <w:p w:rsidR="00C23FE6" w:rsidRPr="005A4C01" w:rsidRDefault="00C23FE6" w:rsidP="005D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</w:tr>
    </w:tbl>
    <w:p w:rsidR="002F121D" w:rsidRDefault="002F121D" w:rsidP="006C7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AB9" w:rsidRDefault="008D1AB9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B9" w:rsidRDefault="008D1AB9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99A" w:rsidRDefault="00DD399A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D5" w:rsidRDefault="00F256E3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FB">
        <w:rPr>
          <w:rFonts w:ascii="Times New Roman" w:hAnsi="Times New Roman" w:cs="Times New Roman"/>
          <w:b/>
          <w:sz w:val="28"/>
          <w:szCs w:val="28"/>
        </w:rPr>
        <w:t>3</w:t>
      </w:r>
      <w:r w:rsidR="00C87BB3" w:rsidRPr="006C71FB">
        <w:rPr>
          <w:rFonts w:ascii="Times New Roman" w:hAnsi="Times New Roman" w:cs="Times New Roman"/>
          <w:b/>
          <w:sz w:val="28"/>
          <w:szCs w:val="28"/>
        </w:rPr>
        <w:t>.</w:t>
      </w:r>
      <w:r w:rsidR="00550607" w:rsidRPr="006C71FB">
        <w:rPr>
          <w:rFonts w:ascii="Times New Roman" w:hAnsi="Times New Roman" w:cs="Times New Roman"/>
          <w:b/>
          <w:sz w:val="28"/>
          <w:szCs w:val="28"/>
        </w:rPr>
        <w:t>2</w:t>
      </w:r>
      <w:r w:rsidR="00C87BB3" w:rsidRPr="006C71FB">
        <w:rPr>
          <w:rFonts w:ascii="Times New Roman" w:hAnsi="Times New Roman" w:cs="Times New Roman"/>
          <w:b/>
          <w:sz w:val="28"/>
          <w:szCs w:val="28"/>
        </w:rPr>
        <w:t xml:space="preserve"> Здравоохранение</w:t>
      </w:r>
    </w:p>
    <w:p w:rsidR="00A51C52" w:rsidRDefault="00A51C52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A2E" w:rsidRDefault="0027427A" w:rsidP="002742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7427A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финансовых средств поступивших из краевого бюджета в ГБУЗ ПК «Бардымская ЦРБ» составляет </w:t>
      </w:r>
      <w:r w:rsidR="00947D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15, </w:t>
      </w:r>
      <w:r w:rsidRPr="00C00DAC">
        <w:rPr>
          <w:rFonts w:ascii="Times New Roman" w:hAnsi="Times New Roman" w:cs="Times New Roman"/>
          <w:b/>
          <w:color w:val="000000"/>
          <w:sz w:val="28"/>
          <w:szCs w:val="28"/>
        </w:rPr>
        <w:t>031</w:t>
      </w:r>
      <w:r w:rsidR="00947D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млн</w:t>
      </w:r>
      <w:r w:rsidRPr="00C00DAC">
        <w:rPr>
          <w:rFonts w:ascii="Times New Roman" w:hAnsi="Times New Roman" w:cs="Times New Roman"/>
          <w:b/>
          <w:color w:val="000000"/>
          <w:sz w:val="28"/>
          <w:szCs w:val="28"/>
        </w:rPr>
        <w:t>. руб</w:t>
      </w:r>
      <w:r w:rsidRPr="0027427A">
        <w:rPr>
          <w:rFonts w:ascii="Times New Roman" w:hAnsi="Times New Roman" w:cs="Times New Roman"/>
          <w:color w:val="000000"/>
          <w:sz w:val="28"/>
          <w:szCs w:val="28"/>
        </w:rPr>
        <w:t>. (ремонт палаты в отделении после пожара, кабинета для размещения УЗИ, кабинета начальника АХЧ, кабинета в Ново-Казанском ФАПе, кабинета врача в Елпачихенском СВА, установка автоматического включения резерва электроснабжения лечебного корпуса, замена и ремонт канализационных сетей (ЦРБ), монтаж системы отопления в ФАПе Сюзянь и в ФАПе Брюзли).</w:t>
      </w:r>
    </w:p>
    <w:p w:rsidR="0027427A" w:rsidRPr="0027427A" w:rsidRDefault="0027427A" w:rsidP="00274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985"/>
      </w:tblGrid>
      <w:tr w:rsidR="006C71FB" w:rsidRPr="006C71FB" w:rsidTr="005E346B">
        <w:trPr>
          <w:trHeight w:val="144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</w:tcBorders>
          </w:tcPr>
          <w:p w:rsidR="006C71FB" w:rsidRPr="006C71FB" w:rsidRDefault="006C71FB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работников, чел.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6C71FB" w:rsidRPr="006C71FB" w:rsidTr="005E346B">
        <w:trPr>
          <w:trHeight w:val="144"/>
        </w:trPr>
        <w:tc>
          <w:tcPr>
            <w:tcW w:w="8188" w:type="dxa"/>
            <w:tcBorders>
              <w:left w:val="single" w:sz="12" w:space="0" w:color="auto"/>
            </w:tcBorders>
          </w:tcPr>
          <w:p w:rsidR="006C71FB" w:rsidRPr="006C71FB" w:rsidRDefault="006C71FB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 xml:space="preserve">       в т.ч. врачи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C71FB" w:rsidRPr="006C71FB" w:rsidTr="005E346B">
        <w:trPr>
          <w:trHeight w:val="144"/>
        </w:trPr>
        <w:tc>
          <w:tcPr>
            <w:tcW w:w="8188" w:type="dxa"/>
            <w:tcBorders>
              <w:left w:val="single" w:sz="12" w:space="0" w:color="auto"/>
            </w:tcBorders>
          </w:tcPr>
          <w:p w:rsidR="006C71FB" w:rsidRPr="006C71FB" w:rsidRDefault="006C71FB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 xml:space="preserve">  средний мед.персонал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C71FB" w:rsidRPr="006C71FB" w:rsidTr="005E346B">
        <w:trPr>
          <w:trHeight w:val="144"/>
        </w:trPr>
        <w:tc>
          <w:tcPr>
            <w:tcW w:w="8188" w:type="dxa"/>
            <w:tcBorders>
              <w:left w:val="single" w:sz="12" w:space="0" w:color="auto"/>
            </w:tcBorders>
          </w:tcPr>
          <w:p w:rsidR="006C71FB" w:rsidRPr="006C71FB" w:rsidRDefault="006C71FB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младший мед.персонал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1FB" w:rsidRPr="006C71FB" w:rsidTr="005E346B">
        <w:trPr>
          <w:trHeight w:val="144"/>
        </w:trPr>
        <w:tc>
          <w:tcPr>
            <w:tcW w:w="8188" w:type="dxa"/>
            <w:tcBorders>
              <w:left w:val="single" w:sz="12" w:space="0" w:color="auto"/>
              <w:bottom w:val="single" w:sz="12" w:space="0" w:color="auto"/>
            </w:tcBorders>
          </w:tcPr>
          <w:p w:rsidR="006C71FB" w:rsidRPr="006C71FB" w:rsidRDefault="006C71FB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Тех. персонал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6C71FB" w:rsidRPr="006C71FB" w:rsidTr="005E346B">
        <w:trPr>
          <w:trHeight w:val="144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</w:tcBorders>
          </w:tcPr>
          <w:p w:rsidR="006C71FB" w:rsidRPr="006C71FB" w:rsidRDefault="006C71FB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C71FB" w:rsidRPr="006C71FB" w:rsidTr="005E346B">
        <w:trPr>
          <w:trHeight w:val="144"/>
        </w:trPr>
        <w:tc>
          <w:tcPr>
            <w:tcW w:w="8188" w:type="dxa"/>
            <w:tcBorders>
              <w:left w:val="single" w:sz="12" w:space="0" w:color="auto"/>
            </w:tcBorders>
          </w:tcPr>
          <w:p w:rsidR="006C71FB" w:rsidRPr="006C71FB" w:rsidRDefault="006C71FB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врачи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C71FB" w:rsidRPr="006C71FB" w:rsidTr="005E346B">
        <w:trPr>
          <w:trHeight w:val="144"/>
        </w:trPr>
        <w:tc>
          <w:tcPr>
            <w:tcW w:w="8188" w:type="dxa"/>
            <w:tcBorders>
              <w:left w:val="single" w:sz="12" w:space="0" w:color="auto"/>
            </w:tcBorders>
          </w:tcPr>
          <w:p w:rsidR="006C71FB" w:rsidRPr="006C71FB" w:rsidRDefault="006C71FB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средний мед.персонал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6C71FB" w:rsidRPr="006C71FB" w:rsidTr="005E346B">
        <w:trPr>
          <w:trHeight w:val="144"/>
        </w:trPr>
        <w:tc>
          <w:tcPr>
            <w:tcW w:w="8188" w:type="dxa"/>
            <w:tcBorders>
              <w:left w:val="single" w:sz="12" w:space="0" w:color="auto"/>
            </w:tcBorders>
          </w:tcPr>
          <w:p w:rsidR="006C71FB" w:rsidRPr="006C71FB" w:rsidRDefault="006C71FB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младший мед.персонал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71FB" w:rsidRPr="006C71FB" w:rsidTr="005E346B">
        <w:trPr>
          <w:trHeight w:val="144"/>
        </w:trPr>
        <w:tc>
          <w:tcPr>
            <w:tcW w:w="8188" w:type="dxa"/>
            <w:tcBorders>
              <w:lef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Тех. персонал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C71FB" w:rsidRPr="006C71FB" w:rsidTr="005E346B">
        <w:trPr>
          <w:trHeight w:val="144"/>
        </w:trPr>
        <w:tc>
          <w:tcPr>
            <w:tcW w:w="8188" w:type="dxa"/>
            <w:tcBorders>
              <w:left w:val="single" w:sz="12" w:space="0" w:color="auto"/>
            </w:tcBorders>
          </w:tcPr>
          <w:p w:rsidR="006C71FB" w:rsidRPr="006C71FB" w:rsidRDefault="00B30B99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рабочие места:</w:t>
            </w:r>
          </w:p>
          <w:p w:rsidR="006C71FB" w:rsidRPr="006C71FB" w:rsidRDefault="006C71FB" w:rsidP="005D3EE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 xml:space="preserve">врач-эндокринолог </w:t>
            </w:r>
          </w:p>
          <w:p w:rsidR="006C71FB" w:rsidRPr="006C71FB" w:rsidRDefault="006C71FB" w:rsidP="005D3EE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 xml:space="preserve">врач-физиотерапевт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1FB" w:rsidRPr="006C71FB" w:rsidTr="005E346B">
        <w:trPr>
          <w:trHeight w:val="339"/>
        </w:trPr>
        <w:tc>
          <w:tcPr>
            <w:tcW w:w="8188" w:type="dxa"/>
            <w:tcBorders>
              <w:left w:val="single" w:sz="12" w:space="0" w:color="auto"/>
            </w:tcBorders>
          </w:tcPr>
          <w:p w:rsidR="006C71FB" w:rsidRPr="006C71FB" w:rsidRDefault="006C71FB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По целевому приему в ПГМУ обучаются, чел.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C71FB" w:rsidRPr="006C71FB" w:rsidTr="005E346B">
        <w:trPr>
          <w:trHeight w:val="841"/>
        </w:trPr>
        <w:tc>
          <w:tcPr>
            <w:tcW w:w="8188" w:type="dxa"/>
            <w:tcBorders>
              <w:left w:val="single" w:sz="12" w:space="0" w:color="auto"/>
            </w:tcBorders>
          </w:tcPr>
          <w:p w:rsidR="006C71FB" w:rsidRPr="006C71FB" w:rsidRDefault="006C71FB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 xml:space="preserve">Проходят: </w:t>
            </w: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интернатуру по педиатрии</w:t>
            </w:r>
          </w:p>
          <w:p w:rsidR="006C71FB" w:rsidRPr="006C71FB" w:rsidRDefault="006C71FB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ординатуру по эндокринологии</w:t>
            </w:r>
          </w:p>
          <w:p w:rsidR="006C71FB" w:rsidRPr="006C71FB" w:rsidRDefault="006C71FB" w:rsidP="005D3EE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стоматология детская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71FB" w:rsidRPr="006C71FB" w:rsidRDefault="006C71FB" w:rsidP="005D3EE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0A2E" w:rsidRPr="005E346B" w:rsidRDefault="00450A2E" w:rsidP="006C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Вернулись в сельскую местность в 2016 году 3 врача (врач-хирург, врач-терапевт, врач-стоматолог), на всех подана заявка в Министерство здравоохранения на получение единовременн</w:t>
      </w:r>
      <w:r w:rsidR="00DD399A">
        <w:rPr>
          <w:rFonts w:ascii="Times New Roman" w:hAnsi="Times New Roman" w:cs="Times New Roman"/>
          <w:sz w:val="28"/>
          <w:szCs w:val="28"/>
        </w:rPr>
        <w:t xml:space="preserve">ой </w:t>
      </w:r>
      <w:r w:rsidRPr="005E346B">
        <w:rPr>
          <w:rFonts w:ascii="Times New Roman" w:hAnsi="Times New Roman" w:cs="Times New Roman"/>
          <w:sz w:val="28"/>
          <w:szCs w:val="28"/>
        </w:rPr>
        <w:t>компенсационн</w:t>
      </w:r>
      <w:r w:rsidR="00DD399A">
        <w:rPr>
          <w:rFonts w:ascii="Times New Roman" w:hAnsi="Times New Roman" w:cs="Times New Roman"/>
          <w:sz w:val="28"/>
          <w:szCs w:val="28"/>
        </w:rPr>
        <w:t xml:space="preserve">ой </w:t>
      </w:r>
      <w:r w:rsidRPr="005E346B">
        <w:rPr>
          <w:rFonts w:ascii="Times New Roman" w:hAnsi="Times New Roman" w:cs="Times New Roman"/>
          <w:sz w:val="28"/>
          <w:szCs w:val="28"/>
        </w:rPr>
        <w:t xml:space="preserve">выплаты в размере 1 млн.руб.   </w:t>
      </w:r>
    </w:p>
    <w:p w:rsidR="00B30B99" w:rsidRPr="005E346B" w:rsidRDefault="00B30B99" w:rsidP="006C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Приобретен</w:t>
      </w:r>
      <w:r w:rsidR="00DD399A">
        <w:rPr>
          <w:rFonts w:ascii="Times New Roman" w:hAnsi="Times New Roman" w:cs="Times New Roman"/>
          <w:sz w:val="28"/>
          <w:szCs w:val="28"/>
        </w:rPr>
        <w:t xml:space="preserve">ы </w:t>
      </w:r>
      <w:r w:rsidRPr="005E346B">
        <w:rPr>
          <w:rFonts w:ascii="Times New Roman" w:hAnsi="Times New Roman" w:cs="Times New Roman"/>
          <w:sz w:val="28"/>
          <w:szCs w:val="28"/>
        </w:rPr>
        <w:t>медицинск</w:t>
      </w:r>
      <w:r w:rsidR="00DD399A">
        <w:rPr>
          <w:rFonts w:ascii="Times New Roman" w:hAnsi="Times New Roman" w:cs="Times New Roman"/>
          <w:sz w:val="28"/>
          <w:szCs w:val="28"/>
        </w:rPr>
        <w:t xml:space="preserve">ие </w:t>
      </w:r>
      <w:r w:rsidRPr="005E346B">
        <w:rPr>
          <w:rFonts w:ascii="Times New Roman" w:hAnsi="Times New Roman" w:cs="Times New Roman"/>
          <w:sz w:val="28"/>
          <w:szCs w:val="28"/>
        </w:rPr>
        <w:t>оборудования на сумму 1,77 млн.руб. (электроэнцелограф, физиотерапевтическое оборудование, медицинская мебель, фармацевтические холодильники, очистители и облучатели)</w:t>
      </w:r>
    </w:p>
    <w:p w:rsidR="00450A2E" w:rsidRPr="00B30B99" w:rsidRDefault="00B30B99" w:rsidP="006C71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В августе 2016 года МАДОУ «Колос» была получена медицинская лицензия на предоставление следующих</w:t>
      </w:r>
      <w:r w:rsidRPr="005414EF">
        <w:rPr>
          <w:rFonts w:ascii="Times New Roman" w:hAnsi="Times New Roman" w:cs="Times New Roman"/>
          <w:sz w:val="28"/>
          <w:szCs w:val="28"/>
        </w:rPr>
        <w:t xml:space="preserve"> услуг: оказание санаторно-курортного лечения по педиатрии, сестринскому делу в педиатрии, лечебной физкультуре, медицинскому массажу, физиотерапии.</w:t>
      </w:r>
      <w:r w:rsidRPr="006C7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D2A" w:rsidRDefault="005414EF" w:rsidP="0054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14EF">
        <w:rPr>
          <w:rFonts w:ascii="Times New Roman" w:hAnsi="Times New Roman" w:cs="Times New Roman"/>
          <w:sz w:val="28"/>
          <w:szCs w:val="28"/>
        </w:rPr>
        <w:t xml:space="preserve">Также получена лицензия на оказание медицинских услуг взрослого населения (терапия, физиотерапия, лечебный массаж). Реклама в СМИ размещена, идет подготовка к </w:t>
      </w:r>
      <w:r>
        <w:rPr>
          <w:rFonts w:ascii="Times New Roman" w:hAnsi="Times New Roman" w:cs="Times New Roman"/>
          <w:sz w:val="28"/>
          <w:szCs w:val="28"/>
        </w:rPr>
        <w:t xml:space="preserve">приему </w:t>
      </w:r>
      <w:r w:rsidRPr="005414EF">
        <w:rPr>
          <w:rFonts w:ascii="Times New Roman" w:hAnsi="Times New Roman" w:cs="Times New Roman"/>
          <w:sz w:val="28"/>
          <w:szCs w:val="28"/>
        </w:rPr>
        <w:t xml:space="preserve">отдыхающих. </w:t>
      </w:r>
    </w:p>
    <w:p w:rsidR="005414EF" w:rsidRPr="005414EF" w:rsidRDefault="005414EF" w:rsidP="0054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D88" w:rsidRDefault="00707D88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D88" w:rsidRDefault="00707D88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D88" w:rsidRDefault="00707D88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31F" w:rsidRDefault="00F256E3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618C" w:rsidRPr="0034557C">
        <w:rPr>
          <w:rFonts w:ascii="Times New Roman" w:hAnsi="Times New Roman" w:cs="Times New Roman"/>
          <w:b/>
          <w:sz w:val="28"/>
          <w:szCs w:val="28"/>
        </w:rPr>
        <w:t>.3</w:t>
      </w:r>
      <w:r w:rsidR="00C87BB3" w:rsidRPr="0034557C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9A2560" w:rsidRDefault="009A2560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6B" w:rsidRDefault="00B30B99" w:rsidP="005E3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E346B">
        <w:rPr>
          <w:rFonts w:ascii="Times New Roman" w:hAnsi="Times New Roman" w:cs="Times New Roman"/>
          <w:sz w:val="28"/>
          <w:szCs w:val="28"/>
        </w:rPr>
        <w:t xml:space="preserve">Консолидированный бюджет на  2016 год по плану составлял </w:t>
      </w:r>
      <w:r w:rsidR="005E346B" w:rsidRPr="008D1AB9">
        <w:rPr>
          <w:rFonts w:ascii="Times New Roman" w:hAnsi="Times New Roman" w:cs="Times New Roman"/>
          <w:b/>
          <w:sz w:val="28"/>
          <w:szCs w:val="28"/>
        </w:rPr>
        <w:t>449,246 млн.руб.</w:t>
      </w:r>
      <w:r w:rsidR="005E346B">
        <w:rPr>
          <w:rFonts w:ascii="Times New Roman" w:hAnsi="Times New Roman" w:cs="Times New Roman"/>
          <w:sz w:val="28"/>
          <w:szCs w:val="28"/>
        </w:rPr>
        <w:t xml:space="preserve">, по факту исполнения </w:t>
      </w:r>
      <w:r w:rsidR="005E346B" w:rsidRPr="00C00DAC">
        <w:rPr>
          <w:rFonts w:ascii="Times New Roman" w:hAnsi="Times New Roman" w:cs="Times New Roman"/>
          <w:b/>
          <w:sz w:val="28"/>
          <w:szCs w:val="28"/>
        </w:rPr>
        <w:t>454,789 млн</w:t>
      </w:r>
      <w:r w:rsidR="005E346B" w:rsidRPr="008D1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.руб.</w:t>
      </w:r>
      <w:r w:rsidR="005E346B">
        <w:rPr>
          <w:rFonts w:ascii="Times New Roman" w:hAnsi="Times New Roman" w:cs="Times New Roman"/>
          <w:sz w:val="28"/>
          <w:szCs w:val="28"/>
        </w:rPr>
        <w:t xml:space="preserve"> ( 101 %) в том числе:</w:t>
      </w:r>
    </w:p>
    <w:tbl>
      <w:tblPr>
        <w:tblStyle w:val="a3"/>
        <w:tblW w:w="0" w:type="auto"/>
        <w:tblLook w:val="04A0"/>
      </w:tblPr>
      <w:tblGrid>
        <w:gridCol w:w="3162"/>
        <w:gridCol w:w="3138"/>
        <w:gridCol w:w="2182"/>
        <w:gridCol w:w="1655"/>
      </w:tblGrid>
      <w:tr w:rsidR="005E346B" w:rsidTr="00C00DA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 г.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 г.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плана</w:t>
            </w:r>
          </w:p>
        </w:tc>
      </w:tr>
      <w:tr w:rsidR="005E346B" w:rsidTr="00C00DA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325,081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338,6999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E346B" w:rsidTr="00C00DA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100,487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E346B" w:rsidTr="00C00DA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23,678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23,678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6B" w:rsidRDefault="005E346B" w:rsidP="00C0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E346B" w:rsidRPr="005E346B" w:rsidRDefault="005E346B" w:rsidP="005E346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E346B">
        <w:rPr>
          <w:rFonts w:ascii="Times New Roman" w:hAnsi="Times New Roman" w:cs="Times New Roman"/>
          <w:sz w:val="28"/>
          <w:szCs w:val="28"/>
        </w:rPr>
        <w:t>Образовательные организации обеспечены кадрами на 100%. На начало 2016 - 2017 учебного года в системе образования трудятся 556 педагогов,  из которых</w:t>
      </w:r>
      <w:r w:rsidR="00803B6B">
        <w:rPr>
          <w:rFonts w:ascii="Times New Roman" w:hAnsi="Times New Roman" w:cs="Times New Roman"/>
          <w:sz w:val="28"/>
          <w:szCs w:val="28"/>
        </w:rPr>
        <w:t xml:space="preserve"> 369 учителей, </w:t>
      </w:r>
      <w:r w:rsidRPr="005E346B">
        <w:rPr>
          <w:rFonts w:ascii="Times New Roman" w:hAnsi="Times New Roman" w:cs="Times New Roman"/>
          <w:sz w:val="28"/>
          <w:szCs w:val="28"/>
        </w:rPr>
        <w:t>145 воспитателей дошкольного образования, 20 педагогов дополнительного образования, 22 - в частных ДОО.  Работающих пенсионеров - 84 чел</w:t>
      </w:r>
      <w:r w:rsidR="00803B6B">
        <w:rPr>
          <w:rFonts w:ascii="Times New Roman" w:hAnsi="Times New Roman" w:cs="Times New Roman"/>
          <w:sz w:val="28"/>
          <w:szCs w:val="28"/>
        </w:rPr>
        <w:t xml:space="preserve">овека </w:t>
      </w:r>
      <w:r w:rsidRPr="005E346B">
        <w:rPr>
          <w:rFonts w:ascii="Times New Roman" w:hAnsi="Times New Roman" w:cs="Times New Roman"/>
          <w:sz w:val="28"/>
          <w:szCs w:val="28"/>
        </w:rPr>
        <w:t xml:space="preserve">от общего числа педагогов. </w:t>
      </w:r>
    </w:p>
    <w:p w:rsidR="005E346B" w:rsidRPr="005E346B" w:rsidRDefault="005E346B" w:rsidP="005E3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2016 года 289 обучающихся 9 классов успешно окончили основную школу (100%),  аттестат об основном общем образовании с отличием получили 11 выпускников.</w:t>
      </w:r>
    </w:p>
    <w:p w:rsidR="005E346B" w:rsidRPr="005E346B" w:rsidRDefault="005E346B" w:rsidP="005E3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 xml:space="preserve">По итогам ЕГЭ 2016 года получили аттестат о среднем общем образовании 129 обучающихся 11 классов (100%), аттестат с отличием и медаль «За особые успехи в учении» вручены  12 выпускникам. </w:t>
      </w:r>
      <w:r w:rsidRPr="005E346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5E346B" w:rsidRPr="005E346B" w:rsidRDefault="005E346B" w:rsidP="005E3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В рамках приоритетного национального проекта «Образование» в 2016 году учитель истории МБОУ «Бардымская гимназия» Курлищук Х.М. стала победителем федерального уровня, учитель математики МБОУ «Бардымская гимназия» Тайсина Я.Г. – победителем  регионального уровня.</w:t>
      </w:r>
    </w:p>
    <w:p w:rsidR="005E346B" w:rsidRPr="005E346B" w:rsidRDefault="005E346B" w:rsidP="005E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посещают 1636 детей: муниципальные – 1355 (83%), негосударственные – 281 (17%). Дошкольным образованием  охвачено 78%  детей в возрасте от 1,5 до 3 лет, 100% детей - от 3 до 7 лет. </w:t>
      </w:r>
    </w:p>
    <w:p w:rsidR="005E346B" w:rsidRPr="005E346B" w:rsidRDefault="005E346B" w:rsidP="005E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В 2015-16 учебном году дополнительно  были созданы места:</w:t>
      </w:r>
    </w:p>
    <w:p w:rsidR="005E346B" w:rsidRPr="005E346B" w:rsidRDefault="005E346B" w:rsidP="005E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в МБОУ «Березниковская СОШ им М.Г. Имашева» -  45 мест для детей от 3 до 7 лет (после проведения ремонтных работ);</w:t>
      </w:r>
    </w:p>
    <w:p w:rsidR="005E346B" w:rsidRPr="005E346B" w:rsidRDefault="005E346B" w:rsidP="005E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частный детский сад «Дарина» (с. Барда, ул. Ленина, 96) - 60 мест для детей от 1,5 до 7 лет;</w:t>
      </w:r>
    </w:p>
    <w:p w:rsidR="005E346B" w:rsidRPr="005E346B" w:rsidRDefault="005E346B" w:rsidP="005E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частный детский сад «Карусель» - 40 мест для детей от 1,5 до 3 лет;</w:t>
      </w:r>
    </w:p>
    <w:p w:rsidR="005E346B" w:rsidRPr="005E346B" w:rsidRDefault="005E346B" w:rsidP="005E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ИП Сакаева Г.Т. ЧДС «Растишка» - 30 мест для детей от 1,5 до 7 лет.</w:t>
      </w:r>
    </w:p>
    <w:p w:rsidR="005E346B" w:rsidRPr="005E346B" w:rsidRDefault="005E346B" w:rsidP="005E34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ab/>
        <w:t xml:space="preserve">За период 2011 - 2016 года введено 787 дополнительных мест и освоено 49,6 млн.руб., выделенных на создание дополнительных мест для детей дошкольного возраста. </w:t>
      </w:r>
    </w:p>
    <w:p w:rsidR="005E346B" w:rsidRDefault="005E346B" w:rsidP="005E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lastRenderedPageBreak/>
        <w:t>Сеть общеобразовательных организаций в Бардымском районе состоит из 16 общеобразовательных организаций и 1 специальной (коррекционной) школы-интерната. В которых обучается 3080 чел</w:t>
      </w:r>
      <w:r w:rsidR="00803B6B">
        <w:rPr>
          <w:rFonts w:ascii="Times New Roman" w:hAnsi="Times New Roman" w:cs="Times New Roman"/>
          <w:sz w:val="28"/>
          <w:szCs w:val="28"/>
        </w:rPr>
        <w:t>овек</w:t>
      </w:r>
      <w:r w:rsidRPr="005E3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632" w:rsidRDefault="002B0632" w:rsidP="002B0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Бардымском муниципальном районе функционирует о</w:t>
      </w:r>
      <w:r w:rsidRPr="005E346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346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МБУ ДО «Дом детского творчества». Из муниципального бюджета на его деятельность выделено 4,403 млн.руб., фактический расход составил  3,981 млн.руб. </w:t>
      </w:r>
    </w:p>
    <w:p w:rsidR="005E346B" w:rsidRPr="005E346B" w:rsidRDefault="005E346B" w:rsidP="005E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 xml:space="preserve">В 2016 году приобретено 6 автобусов: для Сарашевской, Тюндюковской, Ново-Ашапской, Бичуринской (2) и Елпачихинской школ, общей стоимостью 7,89 млн. руб. </w:t>
      </w:r>
    </w:p>
    <w:p w:rsidR="005E346B" w:rsidRPr="005E346B" w:rsidRDefault="005E346B" w:rsidP="005E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 xml:space="preserve">В целях обеспечения постоянного контроля пожарной безопасности во всех образовательных организациях района установлена автоматическая пожарная сигнализация и Программно-аппаратный комплекс «Стрелец-мониторинг», на что из муниципального бюджета в течение года израсходовано 2,29 млн. руб. </w:t>
      </w:r>
    </w:p>
    <w:p w:rsidR="005E346B" w:rsidRPr="005E346B" w:rsidRDefault="005E346B" w:rsidP="005E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По антитеррористической деятельности проведены следующие мероприятия:</w:t>
      </w:r>
    </w:p>
    <w:p w:rsidR="005E346B" w:rsidRPr="005E346B" w:rsidRDefault="005E346B" w:rsidP="005E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 xml:space="preserve">- установка видеонаблюдения в МБОУ «Березниковская СОШ», МБДОУ «Бардымский детский сад № 6», МБДОУ «ЦРР Бардымский детский сад № 3» и БСШ №2  на общую сумму 234,73 тыс. руб. </w:t>
      </w:r>
    </w:p>
    <w:p w:rsidR="005E346B" w:rsidRPr="005E346B" w:rsidRDefault="005E346B" w:rsidP="005E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 xml:space="preserve">- в  МБОУ «Березниковская СОШ» построено ограждение на сумму 38,0 тыс. рублей. </w:t>
      </w:r>
    </w:p>
    <w:p w:rsidR="005E346B" w:rsidRPr="005E346B" w:rsidRDefault="005E346B" w:rsidP="005E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Проведены ремонтные работы в МБОУ «Бардымская СОШ №2», «Сарашевская СОШ им. Героя Советского Союза Ш. Казанбаева», «Ново-Ашапская ООШ», МБДОУ «Бардымский детский сад №6», детский сад «Солнышко», 1-Красноярский детский сад  на общую сумму 15,097 млн.руб. Из них на капитальный ремонт здания начальной школы МБОУ «Бардымская СОШ №2» (1-й этап) - 14 млн. руб.</w:t>
      </w:r>
    </w:p>
    <w:p w:rsidR="005E346B" w:rsidRPr="005E346B" w:rsidRDefault="005E346B" w:rsidP="005E346B">
      <w:pPr>
        <w:pStyle w:val="ad"/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 xml:space="preserve">Бардымский район продолжает участие в краевом мероприятии "Развитие дистанционного образования детей-инвалидов" в рамках Приоритетного национального проекта «Образование». Трое детей обучающихся из БСОШ №2 и один из Сарашевской СОШ, обучающихся на дому, включены в проект. Дети-инвалиды и школы, в которых они обучаются, обеспечены доступом к ресурсам информационно-телекоммуникационной сети Интернет. </w:t>
      </w:r>
    </w:p>
    <w:p w:rsidR="005E346B" w:rsidRDefault="005E346B" w:rsidP="005E34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ab/>
        <w:t>В летний период функционировали 24 лагеря с дневным пребыванием, 2 смены загородного оздоровительного лагеря «Колос», 4 туристических лагеря, 8 лагерей труда и отдыха, 13 площадок по месту жительства. Всего организованными формами</w:t>
      </w:r>
      <w:r>
        <w:rPr>
          <w:rFonts w:ascii="Times New Roman" w:hAnsi="Times New Roman" w:cs="Times New Roman"/>
          <w:sz w:val="28"/>
          <w:szCs w:val="28"/>
        </w:rPr>
        <w:t xml:space="preserve"> отдыха, оздоровления, занятости было охвачено 2758 детей и подростков, что составляет 92 % детей школьного возраста. </w:t>
      </w:r>
      <w:r>
        <w:rPr>
          <w:rFonts w:ascii="Times New Roman" w:eastAsia="Calibri" w:hAnsi="Times New Roman" w:cs="Times New Roman"/>
          <w:sz w:val="28"/>
          <w:szCs w:val="28"/>
        </w:rPr>
        <w:t>Доля детей, оздоровленных в загородных и санаторно-оздоровительных лагерях, составляет 9% (277 детей).</w:t>
      </w:r>
      <w:r w:rsidR="00086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96% детей, находящихся в трудной жизненной ситуации, были охвачены организованными формами отдыха, оздоровления, занятости.</w:t>
      </w:r>
    </w:p>
    <w:p w:rsidR="005E346B" w:rsidRDefault="005E346B" w:rsidP="005E3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организацию оздоровления и отдыха детей было израсходовано в 2016 году 5,856 млн.руб., в том числе за счет краевых средств - 4,506 млн.руб. и местных средств  - 1,350 млн.руб., фактический расход  составил 100 %.</w:t>
      </w:r>
    </w:p>
    <w:p w:rsidR="00066256" w:rsidRDefault="005E346B" w:rsidP="008D1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07D88" w:rsidRDefault="00707D88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910" w:rsidRDefault="00086910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D88" w:rsidRDefault="00707D88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B3" w:rsidRDefault="00F256E3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3488C">
        <w:rPr>
          <w:rFonts w:ascii="Times New Roman" w:hAnsi="Times New Roman" w:cs="Times New Roman"/>
          <w:b/>
          <w:sz w:val="28"/>
          <w:szCs w:val="28"/>
        </w:rPr>
        <w:t>.</w:t>
      </w:r>
      <w:r w:rsidR="001D609E">
        <w:rPr>
          <w:rFonts w:ascii="Times New Roman" w:hAnsi="Times New Roman" w:cs="Times New Roman"/>
          <w:b/>
          <w:sz w:val="28"/>
          <w:szCs w:val="28"/>
        </w:rPr>
        <w:t>4</w:t>
      </w:r>
      <w:r w:rsidR="0051058B" w:rsidRPr="0034557C">
        <w:rPr>
          <w:rFonts w:ascii="Times New Roman" w:hAnsi="Times New Roman" w:cs="Times New Roman"/>
          <w:b/>
          <w:sz w:val="28"/>
          <w:szCs w:val="28"/>
        </w:rPr>
        <w:t xml:space="preserve"> Культура</w:t>
      </w:r>
      <w:r w:rsidR="00C87BB3" w:rsidRPr="00345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560" w:rsidRDefault="009A2560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7A" w:rsidRPr="0027427A" w:rsidRDefault="0027427A" w:rsidP="0027427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640DD6">
        <w:rPr>
          <w:color w:val="000000"/>
          <w:sz w:val="27"/>
          <w:szCs w:val="27"/>
        </w:rPr>
        <w:t xml:space="preserve">На </w:t>
      </w:r>
      <w:r w:rsidRPr="0027427A">
        <w:rPr>
          <w:color w:val="000000"/>
          <w:sz w:val="28"/>
          <w:szCs w:val="28"/>
        </w:rPr>
        <w:t>реализаци</w:t>
      </w:r>
      <w:r w:rsidR="00640DD6">
        <w:rPr>
          <w:color w:val="000000"/>
          <w:sz w:val="28"/>
          <w:szCs w:val="28"/>
        </w:rPr>
        <w:t>ю</w:t>
      </w:r>
      <w:r w:rsidRPr="0027427A">
        <w:rPr>
          <w:color w:val="000000"/>
          <w:sz w:val="28"/>
          <w:szCs w:val="28"/>
        </w:rPr>
        <w:t xml:space="preserve"> муниципальной программы «Развитие культуры и искусства Бардымского муниципального района</w:t>
      </w:r>
      <w:r w:rsidR="00640DD6">
        <w:rPr>
          <w:color w:val="000000"/>
          <w:sz w:val="28"/>
          <w:szCs w:val="28"/>
        </w:rPr>
        <w:t xml:space="preserve">» в 2016 году было израсходовано </w:t>
      </w:r>
      <w:r w:rsidR="00640DD6" w:rsidRPr="00640DD6">
        <w:rPr>
          <w:sz w:val="28"/>
          <w:szCs w:val="28"/>
        </w:rPr>
        <w:t>49,785 млн. рублей.</w:t>
      </w:r>
      <w:r w:rsidR="00640DD6">
        <w:rPr>
          <w:sz w:val="26"/>
          <w:szCs w:val="26"/>
        </w:rPr>
        <w:t xml:space="preserve"> </w:t>
      </w:r>
    </w:p>
    <w:p w:rsidR="0027427A" w:rsidRPr="0027427A" w:rsidRDefault="00200B1B" w:rsidP="002742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7A">
        <w:rPr>
          <w:rFonts w:ascii="Times New Roman" w:hAnsi="Times New Roman" w:cs="Times New Roman"/>
          <w:sz w:val="28"/>
          <w:szCs w:val="28"/>
        </w:rPr>
        <w:tab/>
      </w:r>
      <w:r w:rsidR="006F091D" w:rsidRPr="0027427A">
        <w:rPr>
          <w:rFonts w:ascii="Times New Roman" w:hAnsi="Times New Roman" w:cs="Times New Roman"/>
          <w:sz w:val="28"/>
          <w:szCs w:val="28"/>
        </w:rPr>
        <w:t>На 1</w:t>
      </w:r>
      <w:r w:rsidRPr="0027427A">
        <w:rPr>
          <w:rFonts w:ascii="Times New Roman" w:hAnsi="Times New Roman" w:cs="Times New Roman"/>
          <w:sz w:val="28"/>
          <w:szCs w:val="28"/>
        </w:rPr>
        <w:t xml:space="preserve"> </w:t>
      </w:r>
      <w:r w:rsidR="006F091D" w:rsidRPr="0027427A">
        <w:rPr>
          <w:rFonts w:ascii="Times New Roman" w:hAnsi="Times New Roman" w:cs="Times New Roman"/>
          <w:sz w:val="28"/>
          <w:szCs w:val="28"/>
        </w:rPr>
        <w:t xml:space="preserve">января 2017 года </w:t>
      </w:r>
      <w:r w:rsidR="006F091D" w:rsidRPr="0027427A">
        <w:rPr>
          <w:rFonts w:ascii="Times New Roman" w:hAnsi="Times New Roman" w:cs="Times New Roman"/>
          <w:bCs/>
          <w:sz w:val="28"/>
          <w:szCs w:val="28"/>
        </w:rPr>
        <w:t>в районе функциониру</w:t>
      </w:r>
      <w:r w:rsidR="00397E88" w:rsidRPr="0027427A">
        <w:rPr>
          <w:rFonts w:ascii="Times New Roman" w:hAnsi="Times New Roman" w:cs="Times New Roman"/>
          <w:bCs/>
          <w:sz w:val="28"/>
          <w:szCs w:val="28"/>
        </w:rPr>
        <w:t>ет</w:t>
      </w:r>
      <w:r w:rsidR="006F091D" w:rsidRPr="00274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91D" w:rsidRPr="0027427A">
        <w:rPr>
          <w:rFonts w:ascii="Times New Roman" w:hAnsi="Times New Roman" w:cs="Times New Roman"/>
          <w:sz w:val="28"/>
          <w:szCs w:val="28"/>
        </w:rPr>
        <w:t>33 сельских дома культуры и клубы, объединенны</w:t>
      </w:r>
      <w:r w:rsidR="00086910">
        <w:rPr>
          <w:rFonts w:ascii="Times New Roman" w:hAnsi="Times New Roman" w:cs="Times New Roman"/>
          <w:sz w:val="28"/>
          <w:szCs w:val="28"/>
        </w:rPr>
        <w:t xml:space="preserve">е </w:t>
      </w:r>
      <w:r w:rsidR="006F091D" w:rsidRPr="0027427A">
        <w:rPr>
          <w:rFonts w:ascii="Times New Roman" w:hAnsi="Times New Roman" w:cs="Times New Roman"/>
          <w:sz w:val="28"/>
          <w:szCs w:val="28"/>
        </w:rPr>
        <w:t xml:space="preserve">в 12 культурно-досуговых комплексов (КДК) со статусом юридического лица. </w:t>
      </w:r>
    </w:p>
    <w:p w:rsidR="006F091D" w:rsidRDefault="0027427A" w:rsidP="00947D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427A">
        <w:rPr>
          <w:color w:val="000000"/>
          <w:sz w:val="28"/>
          <w:szCs w:val="28"/>
        </w:rPr>
        <w:tab/>
        <w:t>Всего в течение года реализовано более 20 мероприятий, направленных на укрепление гражданского единства и гармони</w:t>
      </w:r>
      <w:r w:rsidR="00947DB0">
        <w:rPr>
          <w:color w:val="000000"/>
          <w:sz w:val="28"/>
          <w:szCs w:val="28"/>
        </w:rPr>
        <w:t xml:space="preserve">зации межнациональных отношений, а именно: </w:t>
      </w:r>
      <w:r w:rsidR="006F091D" w:rsidRPr="00671E78">
        <w:rPr>
          <w:sz w:val="28"/>
          <w:szCs w:val="28"/>
        </w:rPr>
        <w:t xml:space="preserve">«Барда-зиен», «Нарвуз», «Сабантуи», «Дни татарского просвещения», фестивали национальных культур </w:t>
      </w:r>
      <w:r w:rsidR="006F091D" w:rsidRPr="00671E78">
        <w:rPr>
          <w:bCs/>
          <w:sz w:val="28"/>
          <w:szCs w:val="28"/>
        </w:rPr>
        <w:t xml:space="preserve"> </w:t>
      </w:r>
      <w:r w:rsidR="006F091D" w:rsidRPr="00671E78">
        <w:rPr>
          <w:sz w:val="28"/>
          <w:szCs w:val="28"/>
        </w:rPr>
        <w:t>«В семье Единой», «</w:t>
      </w:r>
      <w:r w:rsidR="006F091D" w:rsidRPr="00671E78">
        <w:rPr>
          <w:bCs/>
          <w:color w:val="000000"/>
          <w:sz w:val="28"/>
          <w:szCs w:val="28"/>
        </w:rPr>
        <w:t xml:space="preserve">В дружбе народов единство края», </w:t>
      </w:r>
      <w:r w:rsidR="006F091D" w:rsidRPr="00671E78">
        <w:rPr>
          <w:sz w:val="28"/>
          <w:szCs w:val="28"/>
        </w:rPr>
        <w:t>фестиваль народного творчества «Родники души народной», районный фестиваль «Узоры тастымала», «</w:t>
      </w:r>
      <w:r w:rsidR="006F091D" w:rsidRPr="00671E78">
        <w:rPr>
          <w:sz w:val="28"/>
          <w:szCs w:val="28"/>
          <w:lang w:val="en-US"/>
        </w:rPr>
        <w:t>V</w:t>
      </w:r>
      <w:r w:rsidR="006F091D" w:rsidRPr="00671E78">
        <w:rPr>
          <w:sz w:val="28"/>
          <w:szCs w:val="28"/>
        </w:rPr>
        <w:t xml:space="preserve"> Ягафаровские Чтения», фестиваль молодых исполнителей «Мелодии Притулвья», Дни Бардымского района в Кишерт</w:t>
      </w:r>
      <w:r w:rsidR="006F091D">
        <w:rPr>
          <w:sz w:val="28"/>
          <w:szCs w:val="28"/>
        </w:rPr>
        <w:t>с</w:t>
      </w:r>
      <w:r w:rsidR="006F091D" w:rsidRPr="00671E78">
        <w:rPr>
          <w:sz w:val="28"/>
          <w:szCs w:val="28"/>
        </w:rPr>
        <w:t>ком районе, народный  праздник «Масленица», обрядовый праздник «Пух да перо – гусиное добро», Сурен - сугу- древний обычай, п</w:t>
      </w:r>
      <w:r w:rsidR="006F091D">
        <w:rPr>
          <w:sz w:val="28"/>
          <w:szCs w:val="28"/>
        </w:rPr>
        <w:t>раздник урожая «Сюмбеля».</w:t>
      </w:r>
      <w:r w:rsidR="006F091D" w:rsidRPr="00104A88">
        <w:rPr>
          <w:sz w:val="28"/>
          <w:szCs w:val="28"/>
        </w:rPr>
        <w:t xml:space="preserve"> </w:t>
      </w:r>
    </w:p>
    <w:p w:rsidR="006F091D" w:rsidRPr="00671E78" w:rsidRDefault="006F091D" w:rsidP="006F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E78">
        <w:rPr>
          <w:rFonts w:ascii="Times New Roman" w:hAnsi="Times New Roman" w:cs="Times New Roman"/>
          <w:sz w:val="28"/>
          <w:szCs w:val="28"/>
        </w:rPr>
        <w:t xml:space="preserve">В краевом фестивале «Народные жемчужины» в рамках </w:t>
      </w:r>
      <w:r w:rsidRPr="00671E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1E78">
        <w:rPr>
          <w:rFonts w:ascii="Times New Roman" w:hAnsi="Times New Roman" w:cs="Times New Roman"/>
          <w:sz w:val="28"/>
          <w:szCs w:val="28"/>
        </w:rPr>
        <w:t xml:space="preserve"> Ягафаровских чтений приняли участие творческие коллективы и отдельные участники с многих районов Прикамья. </w:t>
      </w:r>
    </w:p>
    <w:p w:rsidR="006F091D" w:rsidRPr="00671E78" w:rsidRDefault="006F091D" w:rsidP="006F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E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1E78">
        <w:rPr>
          <w:rFonts w:ascii="Times New Roman" w:hAnsi="Times New Roman" w:cs="Times New Roman"/>
          <w:sz w:val="28"/>
          <w:szCs w:val="28"/>
        </w:rPr>
        <w:t>В торжественной обстановке в с.Барда в парке Тукая установлена скульптура «Су анасы» («Водяная»), посвященная 130-летию</w:t>
      </w:r>
      <w:r w:rsidR="00086910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Pr="00671E78">
        <w:rPr>
          <w:rFonts w:ascii="Times New Roman" w:hAnsi="Times New Roman" w:cs="Times New Roman"/>
          <w:sz w:val="28"/>
          <w:szCs w:val="28"/>
        </w:rPr>
        <w:t xml:space="preserve"> великого татарского поэта Г.Тукая.</w:t>
      </w:r>
    </w:p>
    <w:p w:rsidR="00AE3464" w:rsidRPr="00AE3464" w:rsidRDefault="00AE3464" w:rsidP="00AE34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6"/>
          <w:szCs w:val="26"/>
        </w:rPr>
        <w:tab/>
      </w:r>
      <w:r w:rsidRPr="00AE3464">
        <w:rPr>
          <w:sz w:val="28"/>
          <w:szCs w:val="28"/>
        </w:rPr>
        <w:t>Всего за отчетный период проведено 5257 мероприятий (в 2015 г – 5250), количество посетителей  составил 295</w:t>
      </w:r>
      <w:r w:rsidR="00086910">
        <w:rPr>
          <w:sz w:val="28"/>
          <w:szCs w:val="28"/>
        </w:rPr>
        <w:t> </w:t>
      </w:r>
      <w:r w:rsidRPr="00AE3464">
        <w:rPr>
          <w:sz w:val="28"/>
          <w:szCs w:val="28"/>
        </w:rPr>
        <w:t>127</w:t>
      </w:r>
      <w:r w:rsidR="00086910">
        <w:rPr>
          <w:sz w:val="28"/>
          <w:szCs w:val="28"/>
        </w:rPr>
        <w:t xml:space="preserve"> </w:t>
      </w:r>
      <w:r w:rsidRPr="00AE3464">
        <w:rPr>
          <w:sz w:val="28"/>
          <w:szCs w:val="28"/>
        </w:rPr>
        <w:t>человек.</w:t>
      </w:r>
      <w:r w:rsidRPr="00AE3464">
        <w:rPr>
          <w:sz w:val="28"/>
          <w:szCs w:val="28"/>
        </w:rPr>
        <w:tab/>
      </w:r>
    </w:p>
    <w:p w:rsidR="00086910" w:rsidRDefault="006F091D" w:rsidP="006F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E78">
        <w:rPr>
          <w:rFonts w:ascii="Times New Roman" w:hAnsi="Times New Roman" w:cs="Times New Roman"/>
          <w:sz w:val="28"/>
          <w:szCs w:val="28"/>
        </w:rPr>
        <w:t xml:space="preserve">В мероприятиях приняли участие представители 10 муниципальных образований Пермского края и 4 городов </w:t>
      </w:r>
      <w:r w:rsidR="00086910">
        <w:rPr>
          <w:rFonts w:ascii="Times New Roman" w:hAnsi="Times New Roman" w:cs="Times New Roman"/>
          <w:sz w:val="28"/>
          <w:szCs w:val="28"/>
        </w:rPr>
        <w:t xml:space="preserve">из других </w:t>
      </w:r>
      <w:r w:rsidRPr="00671E78">
        <w:rPr>
          <w:rFonts w:ascii="Times New Roman" w:hAnsi="Times New Roman" w:cs="Times New Roman"/>
          <w:sz w:val="28"/>
          <w:szCs w:val="28"/>
        </w:rPr>
        <w:t>регионов России</w:t>
      </w:r>
      <w:r w:rsidR="00086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91D" w:rsidRDefault="006F091D" w:rsidP="006F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E78">
        <w:rPr>
          <w:rFonts w:ascii="Times New Roman" w:hAnsi="Times New Roman" w:cs="Times New Roman"/>
          <w:sz w:val="28"/>
          <w:szCs w:val="28"/>
        </w:rPr>
        <w:t>Тесное сотрудничество с территориями края вносит неоценимый вклад в развитие и сохранение национальной культуры, способствует укреплению  межнациональных связей.</w:t>
      </w:r>
    </w:p>
    <w:p w:rsidR="00640DD6" w:rsidRPr="00AE3464" w:rsidRDefault="006F091D" w:rsidP="006F09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E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3464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была укреплена </w:t>
      </w:r>
      <w:r w:rsidRPr="00AE3464">
        <w:rPr>
          <w:rFonts w:ascii="Times New Roman" w:hAnsi="Times New Roman" w:cs="Times New Roman"/>
          <w:bCs/>
          <w:sz w:val="28"/>
          <w:szCs w:val="28"/>
        </w:rPr>
        <w:t>материально-техническая б</w:t>
      </w:r>
      <w:r w:rsidR="00640DD6" w:rsidRPr="00AE3464">
        <w:rPr>
          <w:rFonts w:ascii="Times New Roman" w:hAnsi="Times New Roman" w:cs="Times New Roman"/>
          <w:bCs/>
          <w:sz w:val="28"/>
          <w:szCs w:val="28"/>
        </w:rPr>
        <w:t>аза учреждений культуры района</w:t>
      </w:r>
      <w:r w:rsidR="00AE3464" w:rsidRPr="00AE3464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AE3464" w:rsidRPr="00AE3464">
        <w:rPr>
          <w:rFonts w:ascii="Times New Roman" w:hAnsi="Times New Roman" w:cs="Times New Roman"/>
          <w:sz w:val="28"/>
          <w:szCs w:val="28"/>
        </w:rPr>
        <w:t>1,43 млн. рублей</w:t>
      </w:r>
      <w:r w:rsidR="00640DD6" w:rsidRPr="00AE3464">
        <w:rPr>
          <w:rFonts w:ascii="Times New Roman" w:hAnsi="Times New Roman" w:cs="Times New Roman"/>
          <w:bCs/>
          <w:sz w:val="28"/>
          <w:szCs w:val="28"/>
        </w:rPr>
        <w:t xml:space="preserve">, проведены </w:t>
      </w:r>
      <w:r w:rsidR="00640DD6" w:rsidRPr="00AE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ремонтные работы на сумму более 1,4 млн. рублей. </w:t>
      </w:r>
    </w:p>
    <w:p w:rsidR="00066256" w:rsidRDefault="006F091D" w:rsidP="0006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E78">
        <w:rPr>
          <w:rFonts w:ascii="Times New Roman" w:hAnsi="Times New Roman" w:cs="Times New Roman"/>
          <w:bCs/>
          <w:sz w:val="28"/>
          <w:szCs w:val="28"/>
        </w:rPr>
        <w:t>Обновлены звуковое и</w:t>
      </w:r>
      <w:r w:rsidR="00086910">
        <w:rPr>
          <w:rFonts w:ascii="Times New Roman" w:hAnsi="Times New Roman" w:cs="Times New Roman"/>
          <w:bCs/>
          <w:sz w:val="28"/>
          <w:szCs w:val="28"/>
        </w:rPr>
        <w:t xml:space="preserve"> видеопроекционное оборудование, </w:t>
      </w:r>
      <w:r w:rsidRPr="00671E78">
        <w:rPr>
          <w:rFonts w:ascii="Times New Roman" w:hAnsi="Times New Roman" w:cs="Times New Roman"/>
          <w:bCs/>
          <w:sz w:val="28"/>
          <w:szCs w:val="28"/>
        </w:rPr>
        <w:t xml:space="preserve">пошиты национальные костюмы в МАУ «Бардымский центр культуры и досуга»,  приобретены музыкальные инструменты (баяны) и звуковое оборудование в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бюджетные учреждения</w:t>
      </w:r>
      <w:r w:rsidRPr="00671E78">
        <w:rPr>
          <w:rFonts w:ascii="Times New Roman" w:hAnsi="Times New Roman" w:cs="Times New Roman"/>
          <w:bCs/>
          <w:sz w:val="28"/>
          <w:szCs w:val="28"/>
        </w:rPr>
        <w:t xml:space="preserve"> «Тюндюковский </w:t>
      </w:r>
      <w:r w:rsidR="00086910">
        <w:rPr>
          <w:rFonts w:ascii="Times New Roman" w:hAnsi="Times New Roman" w:cs="Times New Roman"/>
          <w:bCs/>
          <w:sz w:val="28"/>
          <w:szCs w:val="28"/>
        </w:rPr>
        <w:t>КДК</w:t>
      </w:r>
      <w:r>
        <w:rPr>
          <w:rFonts w:ascii="Times New Roman" w:hAnsi="Times New Roman" w:cs="Times New Roman"/>
          <w:bCs/>
          <w:sz w:val="28"/>
          <w:szCs w:val="28"/>
        </w:rPr>
        <w:t>» и</w:t>
      </w:r>
      <w:r w:rsidRPr="00671E78">
        <w:rPr>
          <w:rFonts w:ascii="Times New Roman" w:hAnsi="Times New Roman" w:cs="Times New Roman"/>
          <w:bCs/>
          <w:sz w:val="28"/>
          <w:szCs w:val="28"/>
        </w:rPr>
        <w:t xml:space="preserve"> «Березниковский </w:t>
      </w:r>
      <w:r w:rsidR="00086910">
        <w:rPr>
          <w:rFonts w:ascii="Times New Roman" w:hAnsi="Times New Roman" w:cs="Times New Roman"/>
          <w:bCs/>
          <w:sz w:val="28"/>
          <w:szCs w:val="28"/>
        </w:rPr>
        <w:t>КДК</w:t>
      </w:r>
      <w:r w:rsidRPr="00671E78">
        <w:rPr>
          <w:rFonts w:ascii="Times New Roman" w:hAnsi="Times New Roman" w:cs="Times New Roman"/>
          <w:bCs/>
          <w:sz w:val="28"/>
          <w:szCs w:val="28"/>
        </w:rPr>
        <w:t>»</w:t>
      </w:r>
      <w:r w:rsidR="0008691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E3464" w:rsidRPr="00AE3464" w:rsidRDefault="00AE3464" w:rsidP="0006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464">
        <w:rPr>
          <w:rFonts w:ascii="Times New Roman" w:hAnsi="Times New Roman" w:cs="Times New Roman"/>
          <w:sz w:val="28"/>
          <w:szCs w:val="28"/>
        </w:rPr>
        <w:t>Доход от предпринимательской и иной приносящей доход деятельности учреждений культуры за 2016год составил 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4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AE346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947DB0" w:rsidRDefault="00947DB0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910" w:rsidRDefault="00086910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910" w:rsidRDefault="00086910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910" w:rsidRDefault="00086910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910" w:rsidRDefault="00086910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26" w:rsidRDefault="00F256E3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1D">
        <w:rPr>
          <w:rFonts w:ascii="Times New Roman" w:hAnsi="Times New Roman" w:cs="Times New Roman"/>
          <w:b/>
          <w:sz w:val="28"/>
          <w:szCs w:val="28"/>
        </w:rPr>
        <w:t>3.</w:t>
      </w:r>
      <w:r w:rsidR="001D609E">
        <w:rPr>
          <w:rFonts w:ascii="Times New Roman" w:hAnsi="Times New Roman" w:cs="Times New Roman"/>
          <w:b/>
          <w:sz w:val="28"/>
          <w:szCs w:val="28"/>
        </w:rPr>
        <w:t>5</w:t>
      </w:r>
      <w:r w:rsidR="00FC7D25" w:rsidRPr="006F091D">
        <w:rPr>
          <w:rFonts w:ascii="Times New Roman" w:hAnsi="Times New Roman" w:cs="Times New Roman"/>
          <w:b/>
          <w:sz w:val="28"/>
          <w:szCs w:val="28"/>
        </w:rPr>
        <w:t xml:space="preserve"> Спорт</w:t>
      </w:r>
    </w:p>
    <w:p w:rsidR="009A2560" w:rsidRDefault="009A2560" w:rsidP="00A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CA" w:rsidRPr="00B73C48" w:rsidRDefault="007D261C" w:rsidP="005E34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B73C48" w:rsidRPr="00B73C48">
        <w:rPr>
          <w:color w:val="000000"/>
          <w:sz w:val="28"/>
          <w:szCs w:val="28"/>
        </w:rPr>
        <w:t>Д</w:t>
      </w:r>
      <w:r w:rsidRPr="00B73C48">
        <w:rPr>
          <w:color w:val="000000"/>
          <w:sz w:val="28"/>
          <w:szCs w:val="28"/>
        </w:rPr>
        <w:t>ействует муниципальная программа «Развития физической</w:t>
      </w:r>
      <w:r w:rsidR="00F3116A" w:rsidRPr="00B73C48">
        <w:rPr>
          <w:color w:val="000000"/>
          <w:sz w:val="28"/>
          <w:szCs w:val="28"/>
        </w:rPr>
        <w:t xml:space="preserve"> культуры и спорта пропаганда здорового образа жизни в Б</w:t>
      </w:r>
      <w:r w:rsidR="00E67ECA" w:rsidRPr="00B73C48">
        <w:rPr>
          <w:color w:val="000000"/>
          <w:sz w:val="28"/>
          <w:szCs w:val="28"/>
        </w:rPr>
        <w:t>ардымском муниципальном районе».</w:t>
      </w:r>
    </w:p>
    <w:p w:rsidR="00E67ECA" w:rsidRPr="006F091D" w:rsidRDefault="00E67ECA" w:rsidP="005E34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91D">
        <w:rPr>
          <w:rFonts w:ascii="Times New Roman" w:hAnsi="Times New Roman" w:cs="Times New Roman"/>
          <w:sz w:val="28"/>
          <w:szCs w:val="28"/>
        </w:rPr>
        <w:t xml:space="preserve">На развитие спорта из бюджетов различных уровней выделено </w:t>
      </w:r>
      <w:r>
        <w:rPr>
          <w:rFonts w:ascii="Times New Roman" w:hAnsi="Times New Roman" w:cs="Times New Roman"/>
          <w:sz w:val="28"/>
          <w:szCs w:val="28"/>
        </w:rPr>
        <w:t>25,7</w:t>
      </w:r>
      <w:r w:rsidRPr="006F091D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E67ECA" w:rsidRPr="00E67ECA" w:rsidRDefault="00E67ECA" w:rsidP="00E67EC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67ECA">
        <w:rPr>
          <w:rFonts w:ascii="Times New Roman" w:eastAsia="Times New Roman" w:hAnsi="Times New Roman" w:cs="Times New Roman"/>
          <w:sz w:val="28"/>
          <w:szCs w:val="28"/>
        </w:rPr>
        <w:t>Для привлечения жителей района к занятиям физической культурой и спортом пров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едена </w:t>
      </w:r>
      <w:r w:rsidRPr="00E67ECA">
        <w:rPr>
          <w:rFonts w:ascii="Times New Roman" w:eastAsia="Times New Roman" w:hAnsi="Times New Roman" w:cs="Times New Roman"/>
          <w:sz w:val="28"/>
          <w:szCs w:val="28"/>
        </w:rPr>
        <w:t>спартакиад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ECA">
        <w:rPr>
          <w:rFonts w:ascii="Times New Roman" w:eastAsia="Times New Roman" w:hAnsi="Times New Roman" w:cs="Times New Roman"/>
          <w:sz w:val="28"/>
          <w:szCs w:val="28"/>
        </w:rPr>
        <w:t xml:space="preserve"> района среди сельских поселений. В зачет спартакиады входят 12 соревнований по 9 видам спорта. </w:t>
      </w:r>
    </w:p>
    <w:p w:rsidR="00E67ECA" w:rsidRPr="00E67ECA" w:rsidRDefault="00E67ECA" w:rsidP="00E67EC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CA">
        <w:rPr>
          <w:rFonts w:ascii="Times New Roman" w:eastAsia="Times New Roman" w:hAnsi="Times New Roman" w:cs="Times New Roman"/>
          <w:sz w:val="28"/>
          <w:szCs w:val="28"/>
        </w:rPr>
        <w:tab/>
        <w:t xml:space="preserve">Активное участие приняли Бардымское, Красноярское, Тюндюковское, Елпачихинское, Березникоское, Сарашевское сельские поселения. </w:t>
      </w:r>
    </w:p>
    <w:p w:rsidR="00E67ECA" w:rsidRPr="00E67ECA" w:rsidRDefault="00E67ECA" w:rsidP="00E67EC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CA">
        <w:rPr>
          <w:rFonts w:ascii="Times New Roman" w:eastAsia="Times New Roman" w:hAnsi="Times New Roman" w:cs="Times New Roman"/>
          <w:sz w:val="28"/>
          <w:szCs w:val="28"/>
        </w:rPr>
        <w:tab/>
        <w:t>Спортсмены Бардымского сельского поселения стали победителями в соревнованиях по  футболу, в лыжных гонках.</w:t>
      </w:r>
    </w:p>
    <w:p w:rsidR="00E67ECA" w:rsidRPr="00E67ECA" w:rsidRDefault="00E67ECA" w:rsidP="00E67EC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CA">
        <w:rPr>
          <w:rFonts w:ascii="Times New Roman" w:eastAsia="Times New Roman" w:hAnsi="Times New Roman" w:cs="Times New Roman"/>
          <w:sz w:val="28"/>
          <w:szCs w:val="28"/>
        </w:rPr>
        <w:tab/>
        <w:t>Тюндюковское поселение стали лидерами в лыжных гонках, легкоатлетической эстафете, а Красноярское поселение в футболе и легкоатлетическом кроссе</w:t>
      </w:r>
    </w:p>
    <w:p w:rsidR="00E67ECA" w:rsidRPr="00E67ECA" w:rsidRDefault="00E67ECA" w:rsidP="00E67EC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CA">
        <w:rPr>
          <w:rFonts w:ascii="Times New Roman" w:eastAsia="Times New Roman" w:hAnsi="Times New Roman" w:cs="Times New Roman"/>
          <w:sz w:val="28"/>
          <w:szCs w:val="28"/>
        </w:rPr>
        <w:tab/>
        <w:t>Спортсмены района участвуют в различных краевых соревнованиях.</w:t>
      </w:r>
    </w:p>
    <w:p w:rsidR="00E67ECA" w:rsidRPr="00E67ECA" w:rsidRDefault="00E67ECA" w:rsidP="00E67EC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CA">
        <w:rPr>
          <w:rFonts w:ascii="Times New Roman" w:eastAsia="Times New Roman" w:hAnsi="Times New Roman" w:cs="Times New Roman"/>
          <w:sz w:val="28"/>
          <w:szCs w:val="28"/>
        </w:rPr>
        <w:tab/>
        <w:t>Чемпионами края стали наши тенни</w:t>
      </w:r>
      <w:r w:rsidR="00B73C48">
        <w:rPr>
          <w:rFonts w:ascii="Times New Roman" w:eastAsia="Times New Roman" w:hAnsi="Times New Roman" w:cs="Times New Roman"/>
          <w:sz w:val="28"/>
          <w:szCs w:val="28"/>
        </w:rPr>
        <w:t xml:space="preserve">систы, призерами стали гиревике – </w:t>
      </w:r>
      <w:r w:rsidRPr="00E67ECA">
        <w:rPr>
          <w:rFonts w:ascii="Times New Roman" w:eastAsia="Times New Roman" w:hAnsi="Times New Roman" w:cs="Times New Roman"/>
          <w:sz w:val="28"/>
          <w:szCs w:val="28"/>
        </w:rPr>
        <w:t xml:space="preserve"> заняли второе место.</w:t>
      </w:r>
    </w:p>
    <w:p w:rsidR="00E67ECA" w:rsidRPr="00E67ECA" w:rsidRDefault="00E67ECA" w:rsidP="00E67EC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CA">
        <w:rPr>
          <w:rFonts w:ascii="Times New Roman" w:eastAsia="Times New Roman" w:hAnsi="Times New Roman" w:cs="Times New Roman"/>
          <w:sz w:val="28"/>
          <w:szCs w:val="28"/>
        </w:rPr>
        <w:tab/>
        <w:t>В течение года команды района принимали участие в межрайонных соревнованиях в п.Куеда, Октябрьский, г.Чернушка, Оса, Пермь, Елово и Уинское, где почти всегда занимали призовые места.</w:t>
      </w:r>
    </w:p>
    <w:p w:rsidR="00E67ECA" w:rsidRPr="00E67ECA" w:rsidRDefault="00E67ECA" w:rsidP="00E67EC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CA">
        <w:rPr>
          <w:rFonts w:ascii="Times New Roman" w:eastAsia="Times New Roman" w:hAnsi="Times New Roman" w:cs="Times New Roman"/>
          <w:sz w:val="28"/>
          <w:szCs w:val="28"/>
        </w:rPr>
        <w:tab/>
        <w:t>Команда района по мини - футболу третий год подряд зан</w:t>
      </w:r>
      <w:r w:rsidR="00B73C48">
        <w:rPr>
          <w:rFonts w:ascii="Times New Roman" w:eastAsia="Times New Roman" w:hAnsi="Times New Roman" w:cs="Times New Roman"/>
          <w:sz w:val="28"/>
          <w:szCs w:val="28"/>
        </w:rPr>
        <w:t xml:space="preserve">имает </w:t>
      </w:r>
      <w:r w:rsidRPr="00E67ECA">
        <w:rPr>
          <w:rFonts w:ascii="Times New Roman" w:eastAsia="Times New Roman" w:hAnsi="Times New Roman" w:cs="Times New Roman"/>
          <w:sz w:val="28"/>
          <w:szCs w:val="28"/>
        </w:rPr>
        <w:t>первое место в межрайонных соревнованиях в п. Октябрьский.</w:t>
      </w:r>
    </w:p>
    <w:p w:rsidR="005E346B" w:rsidRDefault="005E346B" w:rsidP="005E3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Бардымском районе функциониру</w:t>
      </w:r>
      <w:r w:rsidR="008E03B5">
        <w:rPr>
          <w:rFonts w:ascii="Times New Roman" w:hAnsi="Times New Roman" w:cs="Times New Roman"/>
          <w:sz w:val="28"/>
          <w:szCs w:val="28"/>
        </w:rPr>
        <w:t>ет две</w:t>
      </w:r>
      <w:r w:rsidRPr="005E346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по физическому воспитанию детей</w:t>
      </w:r>
      <w:r w:rsidRPr="005E346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МАУ ДО «Станция юных техников», МБУ ДО «Детско-юношеская спортивная школа». </w:t>
      </w:r>
      <w:r w:rsidR="00B27871">
        <w:rPr>
          <w:rFonts w:ascii="Times New Roman" w:hAnsi="Times New Roman" w:cs="Times New Roman"/>
          <w:sz w:val="28"/>
          <w:szCs w:val="28"/>
        </w:rPr>
        <w:t xml:space="preserve">На их финансирование в 2016 году было израсходовано </w:t>
      </w:r>
      <w:r w:rsidR="008E03B5">
        <w:rPr>
          <w:rFonts w:ascii="Times New Roman" w:hAnsi="Times New Roman" w:cs="Times New Roman"/>
          <w:sz w:val="28"/>
          <w:szCs w:val="28"/>
        </w:rPr>
        <w:t xml:space="preserve">13,52 </w:t>
      </w:r>
      <w:r>
        <w:rPr>
          <w:rFonts w:ascii="Times New Roman" w:hAnsi="Times New Roman" w:cs="Times New Roman"/>
          <w:sz w:val="28"/>
          <w:szCs w:val="28"/>
        </w:rPr>
        <w:t xml:space="preserve">млн.руб. </w:t>
      </w:r>
    </w:p>
    <w:p w:rsidR="005E346B" w:rsidRDefault="005E346B" w:rsidP="005E3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этих организациях действует 169 объединений.  Из них по  спортивной направленности 90 объединений, обще-развивающей направленности 79 объединений.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обучающихся по дополнительным общеобразовательным программам составляет 3032 - это  70 % от общей численности детей в возрасте от 5 до 18 лет. </w:t>
      </w:r>
    </w:p>
    <w:p w:rsidR="005E346B" w:rsidRDefault="005E346B" w:rsidP="005E3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года, обучающиеся дополнительного образования достигли высоких показателей на различных соревнованиях и конкурсах:</w:t>
      </w:r>
    </w:p>
    <w:p w:rsidR="005E346B" w:rsidRDefault="005E346B" w:rsidP="005E346B">
      <w:pPr>
        <w:rPr>
          <w:rFonts w:ascii="Times New Roman" w:hAnsi="Times New Roman" w:cs="Times New Roman"/>
          <w:sz w:val="28"/>
          <w:szCs w:val="28"/>
        </w:rPr>
      </w:pPr>
    </w:p>
    <w:p w:rsidR="002B0632" w:rsidRDefault="002B0632" w:rsidP="005E346B">
      <w:pPr>
        <w:rPr>
          <w:rFonts w:ascii="Times New Roman" w:hAnsi="Times New Roman" w:cs="Times New Roman"/>
          <w:sz w:val="28"/>
          <w:szCs w:val="28"/>
        </w:rPr>
      </w:pPr>
    </w:p>
    <w:p w:rsidR="002B0632" w:rsidRDefault="002B0632" w:rsidP="005E346B">
      <w:pPr>
        <w:rPr>
          <w:rFonts w:ascii="Times New Roman" w:hAnsi="Times New Roman" w:cs="Times New Roman"/>
          <w:sz w:val="28"/>
          <w:szCs w:val="28"/>
        </w:rPr>
      </w:pPr>
    </w:p>
    <w:p w:rsidR="002B0632" w:rsidRDefault="002B0632" w:rsidP="005E346B">
      <w:pPr>
        <w:rPr>
          <w:rFonts w:ascii="Times New Roman" w:hAnsi="Times New Roman" w:cs="Times New Roman"/>
          <w:sz w:val="28"/>
          <w:szCs w:val="28"/>
        </w:rPr>
      </w:pPr>
    </w:p>
    <w:p w:rsidR="002B0632" w:rsidRPr="00AD635D" w:rsidRDefault="002B0632" w:rsidP="005E34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5" w:type="dxa"/>
        <w:tblInd w:w="108" w:type="dxa"/>
        <w:tblLayout w:type="fixed"/>
        <w:tblLook w:val="04A0"/>
      </w:tblPr>
      <w:tblGrid>
        <w:gridCol w:w="567"/>
        <w:gridCol w:w="1985"/>
        <w:gridCol w:w="709"/>
        <w:gridCol w:w="850"/>
        <w:gridCol w:w="709"/>
        <w:gridCol w:w="709"/>
        <w:gridCol w:w="708"/>
        <w:gridCol w:w="851"/>
        <w:gridCol w:w="850"/>
        <w:gridCol w:w="906"/>
        <w:gridCol w:w="931"/>
      </w:tblGrid>
      <w:tr w:rsidR="002B0632" w:rsidRPr="005E346B" w:rsidTr="00F0635B">
        <w:trPr>
          <w:trHeight w:val="1385"/>
        </w:trPr>
        <w:tc>
          <w:tcPr>
            <w:tcW w:w="567" w:type="dxa"/>
            <w:vMerge w:val="restart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985" w:type="dxa"/>
            <w:vMerge w:val="restart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секции</w:t>
            </w:r>
          </w:p>
        </w:tc>
        <w:tc>
          <w:tcPr>
            <w:tcW w:w="2268" w:type="dxa"/>
            <w:gridSpan w:val="3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268" w:type="dxa"/>
            <w:gridSpan w:val="3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Региональные (краевые, зональные, межрайонные) </w:t>
            </w:r>
          </w:p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687" w:type="dxa"/>
            <w:gridSpan w:val="3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соревнования</w:t>
            </w:r>
          </w:p>
        </w:tc>
      </w:tr>
      <w:tr w:rsidR="002B0632" w:rsidRPr="005E346B" w:rsidTr="00F0635B">
        <w:trPr>
          <w:trHeight w:val="837"/>
        </w:trPr>
        <w:tc>
          <w:tcPr>
            <w:tcW w:w="567" w:type="dxa"/>
            <w:vMerge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F0635B" w:rsidRDefault="002B0632" w:rsidP="00C00D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635B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  <w:tc>
          <w:tcPr>
            <w:tcW w:w="850" w:type="dxa"/>
          </w:tcPr>
          <w:p w:rsidR="002B0632" w:rsidRPr="00F0635B" w:rsidRDefault="002B0632" w:rsidP="00C00D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635B">
              <w:rPr>
                <w:rFonts w:ascii="Times New Roman" w:hAnsi="Times New Roman" w:cs="Times New Roman"/>
                <w:szCs w:val="24"/>
              </w:rPr>
              <w:t>победители</w:t>
            </w:r>
          </w:p>
        </w:tc>
        <w:tc>
          <w:tcPr>
            <w:tcW w:w="709" w:type="dxa"/>
          </w:tcPr>
          <w:p w:rsidR="002B0632" w:rsidRPr="00F0635B" w:rsidRDefault="002B0632" w:rsidP="00C00D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635B">
              <w:rPr>
                <w:rFonts w:ascii="Times New Roman" w:hAnsi="Times New Roman" w:cs="Times New Roman"/>
                <w:szCs w:val="24"/>
              </w:rPr>
              <w:t>призеры</w:t>
            </w:r>
          </w:p>
        </w:tc>
        <w:tc>
          <w:tcPr>
            <w:tcW w:w="709" w:type="dxa"/>
          </w:tcPr>
          <w:p w:rsidR="002B0632" w:rsidRPr="00F0635B" w:rsidRDefault="002B0632" w:rsidP="00C00D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635B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  <w:tc>
          <w:tcPr>
            <w:tcW w:w="708" w:type="dxa"/>
          </w:tcPr>
          <w:p w:rsidR="002B0632" w:rsidRPr="00F0635B" w:rsidRDefault="002B0632" w:rsidP="00C00D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635B">
              <w:rPr>
                <w:rFonts w:ascii="Times New Roman" w:hAnsi="Times New Roman" w:cs="Times New Roman"/>
                <w:szCs w:val="24"/>
              </w:rPr>
              <w:t>победители</w:t>
            </w:r>
          </w:p>
        </w:tc>
        <w:tc>
          <w:tcPr>
            <w:tcW w:w="851" w:type="dxa"/>
          </w:tcPr>
          <w:p w:rsidR="002B0632" w:rsidRPr="00F0635B" w:rsidRDefault="002B0632" w:rsidP="00C00D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635B">
              <w:rPr>
                <w:rFonts w:ascii="Times New Roman" w:hAnsi="Times New Roman" w:cs="Times New Roman"/>
                <w:szCs w:val="24"/>
              </w:rPr>
              <w:t>призеры</w:t>
            </w:r>
          </w:p>
        </w:tc>
        <w:tc>
          <w:tcPr>
            <w:tcW w:w="850" w:type="dxa"/>
          </w:tcPr>
          <w:p w:rsidR="002B0632" w:rsidRPr="00F0635B" w:rsidRDefault="002B0632" w:rsidP="00C00D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635B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  <w:tc>
          <w:tcPr>
            <w:tcW w:w="906" w:type="dxa"/>
          </w:tcPr>
          <w:p w:rsidR="002B0632" w:rsidRPr="00F0635B" w:rsidRDefault="002B0632" w:rsidP="00C00D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635B">
              <w:rPr>
                <w:rFonts w:ascii="Times New Roman" w:hAnsi="Times New Roman" w:cs="Times New Roman"/>
                <w:szCs w:val="24"/>
              </w:rPr>
              <w:t>победители</w:t>
            </w:r>
          </w:p>
        </w:tc>
        <w:tc>
          <w:tcPr>
            <w:tcW w:w="931" w:type="dxa"/>
          </w:tcPr>
          <w:p w:rsidR="002B0632" w:rsidRPr="00F0635B" w:rsidRDefault="002B0632" w:rsidP="00C00D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635B">
              <w:rPr>
                <w:rFonts w:ascii="Times New Roman" w:hAnsi="Times New Roman" w:cs="Times New Roman"/>
                <w:szCs w:val="24"/>
              </w:rPr>
              <w:t>призеры</w:t>
            </w:r>
          </w:p>
        </w:tc>
      </w:tr>
      <w:tr w:rsidR="002B0632" w:rsidRPr="005E346B" w:rsidTr="00F0635B">
        <w:trPr>
          <w:trHeight w:val="274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32" w:rsidRPr="005E346B" w:rsidTr="00F0635B">
        <w:trPr>
          <w:trHeight w:val="274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0632" w:rsidRPr="005E346B" w:rsidTr="00F0635B">
        <w:trPr>
          <w:trHeight w:val="274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B0632" w:rsidRPr="005E346B" w:rsidTr="00F0635B">
        <w:trPr>
          <w:trHeight w:val="274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0632" w:rsidRPr="005E346B" w:rsidTr="00F0635B">
        <w:trPr>
          <w:trHeight w:val="274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B0632" w:rsidRPr="005E346B" w:rsidTr="00F0635B">
        <w:trPr>
          <w:trHeight w:val="548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B0632" w:rsidRPr="005E346B" w:rsidTr="00F0635B">
        <w:trPr>
          <w:trHeight w:val="274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0632" w:rsidRPr="005E346B" w:rsidTr="00F0635B">
        <w:trPr>
          <w:trHeight w:val="837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Школа безопасности (скалолазание)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32" w:rsidRPr="005E346B" w:rsidTr="00F0635B">
        <w:trPr>
          <w:trHeight w:val="548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Национальная борьба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32" w:rsidRPr="005E346B" w:rsidTr="00F0635B">
        <w:trPr>
          <w:trHeight w:val="274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Борьба по поясам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32" w:rsidRPr="005E346B" w:rsidTr="00F0635B">
        <w:trPr>
          <w:trHeight w:val="274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B0632" w:rsidRPr="005E346B" w:rsidTr="00F0635B">
        <w:trPr>
          <w:trHeight w:val="274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0632" w:rsidRPr="005E346B" w:rsidTr="00F0635B">
        <w:trPr>
          <w:trHeight w:val="274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32" w:rsidRPr="005E346B" w:rsidTr="00F0635B">
        <w:trPr>
          <w:trHeight w:val="289"/>
        </w:trPr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708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1838</w:t>
            </w:r>
          </w:p>
        </w:tc>
        <w:tc>
          <w:tcPr>
            <w:tcW w:w="90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93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  <w:bookmarkStart w:id="0" w:name="_GoBack"/>
            <w:bookmarkEnd w:id="0"/>
          </w:p>
        </w:tc>
      </w:tr>
    </w:tbl>
    <w:p w:rsidR="005E346B" w:rsidRPr="005E346B" w:rsidRDefault="005E346B" w:rsidP="005E3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46B" w:rsidRDefault="005E346B" w:rsidP="005E34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учащихся, имеющих спортивные разряды – 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273 чел. 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3686"/>
        <w:gridCol w:w="1701"/>
        <w:gridCol w:w="1276"/>
        <w:gridCol w:w="2551"/>
      </w:tblGrid>
      <w:tr w:rsidR="002B0632" w:rsidRPr="00ED0C6F" w:rsidTr="00F0635B">
        <w:tc>
          <w:tcPr>
            <w:tcW w:w="567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секции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чел.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</w:t>
            </w:r>
          </w:p>
        </w:tc>
      </w:tr>
      <w:tr w:rsidR="002B0632" w:rsidRPr="00ED0C6F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2B0632" w:rsidRPr="00EC7227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B0632" w:rsidRPr="00EC7227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2B0632" w:rsidRPr="00EC7227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32" w:rsidRPr="00EC7227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2B0632" w:rsidRPr="00EC7227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B0632" w:rsidRPr="00EC7227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B0632" w:rsidRPr="00EC7227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32" w:rsidRPr="00EC7227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Национальная борьба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2B0632" w:rsidRPr="00ED0C6F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Борьба по поясам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B0632" w:rsidRPr="00ED0C6F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2B0632" w:rsidRPr="00ED0C6F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2B0632" w:rsidRPr="00ED0C6F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32" w:rsidRPr="000B1750" w:rsidTr="00F0635B">
        <w:tc>
          <w:tcPr>
            <w:tcW w:w="567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B0632" w:rsidRPr="005E346B" w:rsidRDefault="002B0632" w:rsidP="00C0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1231</w:t>
            </w:r>
          </w:p>
        </w:tc>
        <w:tc>
          <w:tcPr>
            <w:tcW w:w="1276" w:type="dxa"/>
          </w:tcPr>
          <w:p w:rsidR="002B0632" w:rsidRPr="005E346B" w:rsidRDefault="002B0632" w:rsidP="00C00D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2551" w:type="dxa"/>
          </w:tcPr>
          <w:p w:rsidR="002B0632" w:rsidRPr="005E346B" w:rsidRDefault="002B0632" w:rsidP="00C0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6B"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</w:tr>
    </w:tbl>
    <w:p w:rsidR="006F091D" w:rsidRPr="005E346B" w:rsidRDefault="005E346B" w:rsidP="006F091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6F091D" w:rsidRPr="005E346B">
        <w:rPr>
          <w:rFonts w:ascii="Times New Roman" w:eastAsia="Times New Roman" w:hAnsi="Times New Roman" w:cs="Times New Roman"/>
          <w:sz w:val="28"/>
          <w:szCs w:val="28"/>
        </w:rPr>
        <w:t>В краевых сельских «Спортивных играх-2016» Бардымский район из 25 сельских районов края занял пятое место.</w:t>
      </w:r>
    </w:p>
    <w:p w:rsidR="00800B57" w:rsidRDefault="00800B57" w:rsidP="00800B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D88" w:rsidRDefault="00707D88" w:rsidP="00800B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D88" w:rsidRDefault="00707D88" w:rsidP="00800B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826" w:rsidRPr="008D1AB9" w:rsidRDefault="00FC7D25" w:rsidP="008D1AB9">
      <w:pPr>
        <w:pStyle w:val="ad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B9">
        <w:rPr>
          <w:rFonts w:ascii="Times New Roman" w:hAnsi="Times New Roman" w:cs="Times New Roman"/>
          <w:b/>
          <w:sz w:val="28"/>
          <w:szCs w:val="28"/>
        </w:rPr>
        <w:t>Экономическая сфера</w:t>
      </w:r>
    </w:p>
    <w:p w:rsidR="00066256" w:rsidRPr="00066256" w:rsidRDefault="00066256" w:rsidP="008D1AB9">
      <w:pPr>
        <w:pStyle w:val="ad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27427A" w:rsidRPr="0027427A" w:rsidRDefault="0027427A" w:rsidP="0027427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27427A">
        <w:rPr>
          <w:color w:val="000000"/>
          <w:sz w:val="28"/>
          <w:szCs w:val="28"/>
        </w:rPr>
        <w:t>Численность экономически активного населения в Бардымском муниципальном районе в 2016 году составляет 13 114 человек.</w:t>
      </w:r>
    </w:p>
    <w:p w:rsidR="0027427A" w:rsidRPr="0027427A" w:rsidRDefault="0027427A" w:rsidP="0027427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7A">
        <w:rPr>
          <w:color w:val="000000"/>
          <w:sz w:val="28"/>
          <w:szCs w:val="28"/>
        </w:rPr>
        <w:tab/>
        <w:t>Всего официально числится безработных на 01.01.2016 г. 382 чел., уровень безработицы 3,4% .</w:t>
      </w:r>
    </w:p>
    <w:p w:rsidR="0027427A" w:rsidRPr="0027427A" w:rsidRDefault="0027427A" w:rsidP="0027427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7A">
        <w:rPr>
          <w:color w:val="000000"/>
          <w:sz w:val="28"/>
          <w:szCs w:val="28"/>
        </w:rPr>
        <w:tab/>
        <w:t>Среднемесячная заработная плата по муниципальному району в 2016 году составила 27,9 тыс.руб., в 2015г. - 25,6 тыс. рублей, с учетом нефтедобывающей и газовой отраслей.</w:t>
      </w:r>
    </w:p>
    <w:p w:rsidR="0027427A" w:rsidRPr="0027427A" w:rsidRDefault="0027427A" w:rsidP="0027427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7A">
        <w:rPr>
          <w:color w:val="000000"/>
          <w:sz w:val="28"/>
          <w:szCs w:val="28"/>
        </w:rPr>
        <w:tab/>
        <w:t>Средняя заработная плата по району в бюджетной сфере составляет 18,8 тыс.руб., в сельском хозяйстве 9,076 тыс. руб. Фонд заработной платы в 2016 году составил 1 142,55 млн. руб.</w:t>
      </w:r>
    </w:p>
    <w:p w:rsidR="0027427A" w:rsidRDefault="0027427A" w:rsidP="008B0A6A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6" w:rsidRDefault="00066256" w:rsidP="008B0A6A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6A" w:rsidRDefault="008B0A6A" w:rsidP="008B0A6A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04">
        <w:rPr>
          <w:rFonts w:ascii="Times New Roman" w:hAnsi="Times New Roman" w:cs="Times New Roman"/>
          <w:b/>
          <w:sz w:val="28"/>
          <w:szCs w:val="28"/>
        </w:rPr>
        <w:t>4.1 Сельское хозяйство</w:t>
      </w:r>
    </w:p>
    <w:p w:rsidR="009A2560" w:rsidRDefault="009A2560" w:rsidP="008B0A6A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C52" w:rsidRPr="005E346B" w:rsidRDefault="00A51C52" w:rsidP="005E346B">
      <w:pPr>
        <w:tabs>
          <w:tab w:val="left" w:pos="5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54FCC">
        <w:rPr>
          <w:rFonts w:ascii="Times New Roman" w:hAnsi="Times New Roman"/>
          <w:sz w:val="28"/>
          <w:szCs w:val="28"/>
        </w:rPr>
        <w:t>В районе зарегистрировано 15 коллективных сельскохозяйственных предприятий, в которых трудится 153 человека, функционирует 98 крестьянско-фермерских хозяйств.</w:t>
      </w:r>
    </w:p>
    <w:p w:rsidR="002F7C28" w:rsidRPr="00A35C7F" w:rsidRDefault="00A51C52" w:rsidP="005E346B">
      <w:pPr>
        <w:pStyle w:val="a4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2F7C28">
        <w:rPr>
          <w:sz w:val="28"/>
          <w:szCs w:val="28"/>
        </w:rPr>
        <w:tab/>
      </w:r>
      <w:r w:rsidR="005E346B">
        <w:rPr>
          <w:sz w:val="28"/>
          <w:szCs w:val="28"/>
        </w:rPr>
        <w:t xml:space="preserve">На реализацию </w:t>
      </w:r>
      <w:r w:rsidR="002F7C28" w:rsidRPr="00A35C7F">
        <w:rPr>
          <w:sz w:val="28"/>
          <w:szCs w:val="28"/>
        </w:rPr>
        <w:t xml:space="preserve">муниципальной программы «Создание условий для устойчивого экономического развития Бардымского муниципального района», утвержденного </w:t>
      </w:r>
      <w:r w:rsidR="002F7C28" w:rsidRPr="00A35C7F">
        <w:rPr>
          <w:rFonts w:eastAsia="Calibri"/>
          <w:sz w:val="28"/>
          <w:szCs w:val="28"/>
          <w:lang w:eastAsia="en-US"/>
        </w:rPr>
        <w:t>постановление Администрации Бардымского муниципального района от 24.10.2014 № 800</w:t>
      </w:r>
      <w:r w:rsidR="005E346B">
        <w:rPr>
          <w:rFonts w:eastAsia="Calibri"/>
          <w:sz w:val="28"/>
          <w:szCs w:val="28"/>
          <w:lang w:eastAsia="en-US"/>
        </w:rPr>
        <w:t xml:space="preserve"> из бюджетов различных уровней выделено: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4284"/>
        <w:gridCol w:w="1134"/>
        <w:gridCol w:w="1242"/>
        <w:gridCol w:w="900"/>
      </w:tblGrid>
      <w:tr w:rsidR="002F7C28" w:rsidRPr="003A458D" w:rsidTr="00A51C52">
        <w:trPr>
          <w:trHeight w:val="353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A51C52">
            <w:pPr>
              <w:pStyle w:val="291"/>
              <w:shd w:val="clear" w:color="auto" w:fill="auto"/>
              <w:spacing w:line="240" w:lineRule="auto"/>
            </w:pPr>
            <w:r w:rsidRPr="003A458D">
              <w:t>Наименование муниципальной</w:t>
            </w:r>
          </w:p>
          <w:p w:rsidR="002F7C28" w:rsidRPr="003A458D" w:rsidRDefault="002F7C28" w:rsidP="00A51C52">
            <w:pPr>
              <w:pStyle w:val="291"/>
              <w:shd w:val="clear" w:color="auto" w:fill="auto"/>
              <w:spacing w:line="240" w:lineRule="auto"/>
            </w:pPr>
            <w:r w:rsidRPr="003A458D">
              <w:t>программы, подпрограммы основного мероприятия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A51C52">
            <w:pPr>
              <w:pStyle w:val="281"/>
              <w:shd w:val="clear" w:color="auto" w:fill="auto"/>
              <w:spacing w:line="240" w:lineRule="auto"/>
              <w:ind w:left="2160"/>
              <w:jc w:val="center"/>
            </w:pPr>
            <w:r w:rsidRPr="003A458D">
              <w:t>Объемы и источники финансирования</w:t>
            </w:r>
          </w:p>
        </w:tc>
      </w:tr>
      <w:tr w:rsidR="002F7C28" w:rsidRPr="003A458D" w:rsidTr="00C00DAC">
        <w:trPr>
          <w:trHeight w:val="958"/>
        </w:trPr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A51C52">
            <w:pPr>
              <w:pStyle w:val="291"/>
              <w:shd w:val="clear" w:color="auto" w:fill="auto"/>
              <w:spacing w:line="240" w:lineRule="auto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A51C52">
            <w:pPr>
              <w:pStyle w:val="281"/>
              <w:shd w:val="clear" w:color="auto" w:fill="auto"/>
              <w:spacing w:line="240" w:lineRule="auto"/>
              <w:jc w:val="center"/>
            </w:pPr>
            <w:r w:rsidRPr="003A458D"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A51C52">
            <w:pPr>
              <w:pStyle w:val="281"/>
              <w:shd w:val="clear" w:color="auto" w:fill="auto"/>
              <w:spacing w:line="240" w:lineRule="auto"/>
              <w:ind w:left="69"/>
              <w:jc w:val="center"/>
            </w:pPr>
            <w:r w:rsidRPr="003A458D">
              <w:t>План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A51C52">
            <w:pPr>
              <w:pStyle w:val="281"/>
              <w:shd w:val="clear" w:color="auto" w:fill="auto"/>
              <w:spacing w:line="240" w:lineRule="auto"/>
              <w:ind w:left="15"/>
              <w:jc w:val="center"/>
            </w:pPr>
            <w:r w:rsidRPr="003A458D"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A51C52">
            <w:pPr>
              <w:pStyle w:val="281"/>
              <w:shd w:val="clear" w:color="auto" w:fill="auto"/>
              <w:spacing w:line="240" w:lineRule="auto"/>
              <w:jc w:val="center"/>
            </w:pPr>
            <w:r w:rsidRPr="003A458D">
              <w:t>% исполнения</w:t>
            </w:r>
          </w:p>
        </w:tc>
      </w:tr>
      <w:tr w:rsidR="002F7C28" w:rsidRPr="003A458D" w:rsidTr="00C00DAC">
        <w:trPr>
          <w:trHeight w:val="33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pStyle w:val="291"/>
              <w:shd w:val="clear" w:color="auto" w:fill="auto"/>
              <w:spacing w:line="240" w:lineRule="auto"/>
            </w:pPr>
            <w:r w:rsidRPr="003A458D"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pStyle w:val="281"/>
              <w:shd w:val="clear" w:color="auto" w:fill="auto"/>
              <w:spacing w:line="240" w:lineRule="auto"/>
              <w:jc w:val="center"/>
            </w:pPr>
            <w:r w:rsidRPr="003A45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pStyle w:val="281"/>
              <w:shd w:val="clear" w:color="auto" w:fill="auto"/>
              <w:spacing w:line="240" w:lineRule="auto"/>
              <w:jc w:val="center"/>
            </w:pPr>
            <w:r w:rsidRPr="003A458D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pStyle w:val="281"/>
              <w:shd w:val="clear" w:color="auto" w:fill="auto"/>
              <w:spacing w:line="240" w:lineRule="auto"/>
              <w:jc w:val="center"/>
            </w:pPr>
            <w:r w:rsidRPr="003A458D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pStyle w:val="281"/>
              <w:shd w:val="clear" w:color="auto" w:fill="auto"/>
              <w:spacing w:line="240" w:lineRule="auto"/>
              <w:jc w:val="center"/>
            </w:pPr>
            <w:r w:rsidRPr="003A458D">
              <w:t>5</w:t>
            </w:r>
          </w:p>
        </w:tc>
      </w:tr>
      <w:tr w:rsidR="002F7C28" w:rsidRPr="003A458D" w:rsidTr="00C00DAC">
        <w:trPr>
          <w:trHeight w:val="229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pStyle w:val="281"/>
              <w:shd w:val="clear" w:color="auto" w:fill="auto"/>
              <w:spacing w:line="240" w:lineRule="auto"/>
              <w:ind w:left="5"/>
              <w:rPr>
                <w:b/>
              </w:rPr>
            </w:pPr>
            <w:r w:rsidRPr="003A458D">
              <w:rPr>
                <w:b/>
              </w:rPr>
              <w:t xml:space="preserve">Общая сумма инвестиционных затрат на развитие сельского хозяйства и предпринимательства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pStyle w:val="281"/>
              <w:shd w:val="clear" w:color="auto" w:fill="auto"/>
              <w:spacing w:line="240" w:lineRule="auto"/>
              <w:ind w:left="120"/>
            </w:pPr>
            <w:r w:rsidRPr="003A458D">
              <w:t xml:space="preserve">Бюджет муниципального района, </w:t>
            </w:r>
            <w:r w:rsidR="00947DB0">
              <w:t>млн</w:t>
            </w:r>
            <w:r w:rsidRPr="003A458D">
              <w:t>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947DB0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947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A51C52">
            <w:pPr>
              <w:pStyle w:val="ConsPlusNormal"/>
              <w:ind w:left="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28" w:rsidRPr="003A458D" w:rsidTr="00C00DAC">
        <w:trPr>
          <w:trHeight w:val="331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947DB0" w:rsidP="00947DB0">
            <w:pPr>
              <w:pStyle w:val="281"/>
              <w:shd w:val="clear" w:color="auto" w:fill="auto"/>
              <w:spacing w:line="240" w:lineRule="auto"/>
              <w:ind w:left="120"/>
            </w:pPr>
            <w:r>
              <w:t>Краевой бюджет, млн</w:t>
            </w:r>
            <w:r w:rsidR="002F7C28" w:rsidRPr="003A458D"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8D">
              <w:rPr>
                <w:rFonts w:ascii="Times New Roman" w:hAnsi="Times New Roman"/>
                <w:sz w:val="24"/>
                <w:szCs w:val="24"/>
              </w:rPr>
              <w:t>27</w:t>
            </w:r>
            <w:r w:rsidR="00947DB0">
              <w:rPr>
                <w:rFonts w:ascii="Times New Roman" w:hAnsi="Times New Roman"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8D">
              <w:rPr>
                <w:rFonts w:ascii="Times New Roman" w:hAnsi="Times New Roman"/>
                <w:sz w:val="24"/>
                <w:szCs w:val="24"/>
              </w:rPr>
              <w:t>27</w:t>
            </w:r>
            <w:r w:rsidR="00947DB0">
              <w:rPr>
                <w:rFonts w:ascii="Times New Roman" w:hAnsi="Times New Roman"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28" w:rsidRPr="003A458D" w:rsidTr="00C00DAC">
        <w:trPr>
          <w:trHeight w:val="335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pStyle w:val="281"/>
              <w:shd w:val="clear" w:color="auto" w:fill="auto"/>
              <w:spacing w:line="240" w:lineRule="auto"/>
              <w:ind w:left="120"/>
            </w:pPr>
            <w:r w:rsidRPr="003A458D">
              <w:t>Федеральный бюджет (</w:t>
            </w:r>
            <w:r w:rsidR="00947DB0">
              <w:t>млн</w:t>
            </w:r>
            <w:r w:rsidRPr="003A458D">
              <w:t>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8D">
              <w:rPr>
                <w:rFonts w:ascii="Times New Roman" w:hAnsi="Times New Roman"/>
                <w:sz w:val="24"/>
                <w:szCs w:val="24"/>
              </w:rPr>
              <w:t>18</w:t>
            </w:r>
            <w:r w:rsidR="00947DB0">
              <w:rPr>
                <w:rFonts w:ascii="Times New Roman" w:hAnsi="Times New Roman"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8D">
              <w:rPr>
                <w:rFonts w:ascii="Times New Roman" w:hAnsi="Times New Roman"/>
                <w:sz w:val="24"/>
                <w:szCs w:val="24"/>
              </w:rPr>
              <w:t>18</w:t>
            </w:r>
            <w:r w:rsidR="00947DB0">
              <w:rPr>
                <w:rFonts w:ascii="Times New Roman" w:hAnsi="Times New Roman"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28" w:rsidRPr="003A458D" w:rsidTr="00C00DAC">
        <w:trPr>
          <w:trHeight w:val="328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pStyle w:val="281"/>
              <w:shd w:val="clear" w:color="auto" w:fill="auto"/>
              <w:spacing w:line="240" w:lineRule="auto"/>
              <w:ind w:left="120"/>
            </w:pPr>
            <w:r w:rsidRPr="003A458D">
              <w:t xml:space="preserve">Итого, </w:t>
            </w:r>
            <w:r w:rsidR="00947DB0">
              <w:t>млн</w:t>
            </w:r>
            <w:r w:rsidRPr="003A458D"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947DB0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8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947D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947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8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947D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A51C52">
            <w:pPr>
              <w:pStyle w:val="ConsPlusNormal"/>
              <w:ind w:left="9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8D">
              <w:rPr>
                <w:rFonts w:ascii="Times New Roman" w:hAnsi="Times New Roman" w:cs="Times New Roman"/>
                <w:b/>
                <w:sz w:val="24"/>
                <w:szCs w:val="24"/>
              </w:rPr>
              <w:t>99,81</w:t>
            </w:r>
          </w:p>
        </w:tc>
      </w:tr>
      <w:tr w:rsidR="002F7C28" w:rsidRPr="003A458D" w:rsidTr="00C00DAC">
        <w:trPr>
          <w:trHeight w:val="328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7C28" w:rsidRDefault="002F7C28" w:rsidP="00A51C5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  <w:p w:rsidR="002F7C28" w:rsidRPr="003A458D" w:rsidRDefault="002F7C28" w:rsidP="00A51C5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pStyle w:val="281"/>
              <w:shd w:val="clear" w:color="auto" w:fill="auto"/>
              <w:spacing w:line="240" w:lineRule="auto"/>
              <w:ind w:left="1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066256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066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A51C52">
            <w:pPr>
              <w:pStyle w:val="ConsPlusNormal"/>
              <w:ind w:left="9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C28" w:rsidRPr="003A458D" w:rsidTr="00C00DAC">
        <w:trPr>
          <w:trHeight w:val="229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pStyle w:val="281"/>
              <w:shd w:val="clear" w:color="auto" w:fill="auto"/>
              <w:spacing w:line="240" w:lineRule="auto"/>
              <w:ind w:left="5"/>
              <w:rPr>
                <w:b/>
              </w:rPr>
            </w:pPr>
            <w:r w:rsidRPr="003A458D">
              <w:rPr>
                <w:b/>
              </w:rPr>
              <w:t xml:space="preserve">Муниципальная программа «Создание условий для устойчивого экономического </w:t>
            </w:r>
            <w:r w:rsidRPr="003A458D">
              <w:rPr>
                <w:b/>
              </w:rPr>
              <w:lastRenderedPageBreak/>
              <w:t>развития»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pStyle w:val="281"/>
              <w:shd w:val="clear" w:color="auto" w:fill="auto"/>
              <w:spacing w:line="240" w:lineRule="auto"/>
              <w:ind w:left="120"/>
            </w:pPr>
            <w:r w:rsidRPr="003A458D">
              <w:lastRenderedPageBreak/>
              <w:t xml:space="preserve">Бюджет муниципального района, </w:t>
            </w:r>
            <w:r w:rsidR="00947DB0">
              <w:t>млн</w:t>
            </w:r>
            <w:r w:rsidRPr="003A458D"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947DB0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947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A51C52">
            <w:pPr>
              <w:pStyle w:val="ConsPlusNormal"/>
              <w:ind w:left="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28" w:rsidRPr="003A458D" w:rsidTr="00C00DAC">
        <w:trPr>
          <w:trHeight w:val="331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pStyle w:val="281"/>
              <w:shd w:val="clear" w:color="auto" w:fill="auto"/>
              <w:spacing w:line="240" w:lineRule="auto"/>
              <w:ind w:left="120"/>
            </w:pPr>
            <w:r w:rsidRPr="003A458D">
              <w:t xml:space="preserve">Краевой бюджет, </w:t>
            </w:r>
            <w:r w:rsidR="00947DB0">
              <w:t>млн</w:t>
            </w:r>
            <w:r w:rsidRPr="003A458D"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8D">
              <w:rPr>
                <w:rFonts w:ascii="Times New Roman" w:hAnsi="Times New Roman"/>
                <w:sz w:val="24"/>
                <w:szCs w:val="24"/>
              </w:rPr>
              <w:t>4</w:t>
            </w:r>
            <w:r w:rsidR="00947DB0">
              <w:rPr>
                <w:rFonts w:ascii="Times New Roman" w:hAnsi="Times New Roman"/>
                <w:sz w:val="24"/>
                <w:szCs w:val="24"/>
              </w:rPr>
              <w:t>,4</w:t>
            </w:r>
            <w:r w:rsidRPr="003A45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947DB0" w:rsidP="0094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2F7C28" w:rsidRPr="003A45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28" w:rsidRPr="003A458D" w:rsidTr="00C00DAC">
        <w:trPr>
          <w:trHeight w:val="335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pStyle w:val="281"/>
              <w:shd w:val="clear" w:color="auto" w:fill="auto"/>
              <w:spacing w:line="240" w:lineRule="auto"/>
              <w:ind w:left="120"/>
            </w:pPr>
            <w:r w:rsidRPr="003A458D">
              <w:t>Федеральный бюджет (</w:t>
            </w:r>
            <w:r w:rsidR="00947DB0">
              <w:t>млн</w:t>
            </w:r>
            <w:r w:rsidRPr="003A458D">
              <w:t>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8D">
              <w:rPr>
                <w:rFonts w:ascii="Times New Roman" w:hAnsi="Times New Roman"/>
                <w:sz w:val="24"/>
                <w:szCs w:val="24"/>
              </w:rPr>
              <w:t>7</w:t>
            </w:r>
            <w:r w:rsidR="00947DB0">
              <w:rPr>
                <w:rFonts w:ascii="Times New Roman" w:hAnsi="Times New Roman"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8D">
              <w:rPr>
                <w:rFonts w:ascii="Times New Roman" w:hAnsi="Times New Roman"/>
                <w:sz w:val="24"/>
                <w:szCs w:val="24"/>
              </w:rPr>
              <w:t>7</w:t>
            </w:r>
            <w:r w:rsidR="00947DB0">
              <w:rPr>
                <w:rFonts w:ascii="Times New Roman" w:hAnsi="Times New Roman"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28" w:rsidRPr="003A458D" w:rsidTr="00C00DAC">
        <w:trPr>
          <w:trHeight w:val="328"/>
        </w:trPr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A51C5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3A458D" w:rsidRDefault="002F7C28" w:rsidP="00947DB0">
            <w:pPr>
              <w:pStyle w:val="281"/>
              <w:shd w:val="clear" w:color="auto" w:fill="auto"/>
              <w:spacing w:line="240" w:lineRule="auto"/>
              <w:ind w:left="120"/>
            </w:pPr>
            <w:r w:rsidRPr="003A458D">
              <w:t xml:space="preserve">Итого, </w:t>
            </w:r>
            <w:r w:rsidR="00947DB0">
              <w:t>млн</w:t>
            </w:r>
            <w:r w:rsidRPr="003A458D"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947DB0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47D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947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47D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A458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3A458D" w:rsidRDefault="002F7C28" w:rsidP="00A51C52">
            <w:pPr>
              <w:pStyle w:val="ConsPlusNormal"/>
              <w:ind w:left="9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8D">
              <w:rPr>
                <w:rFonts w:ascii="Times New Roman" w:hAnsi="Times New Roman" w:cs="Times New Roman"/>
                <w:b/>
                <w:sz w:val="24"/>
                <w:szCs w:val="24"/>
              </w:rPr>
              <w:t>99,35</w:t>
            </w:r>
          </w:p>
        </w:tc>
      </w:tr>
      <w:tr w:rsidR="002F7C28" w:rsidRPr="007E73A2" w:rsidTr="00C00DAC">
        <w:trPr>
          <w:trHeight w:val="229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A51C52">
            <w:pPr>
              <w:pStyle w:val="281"/>
              <w:shd w:val="clear" w:color="auto" w:fill="auto"/>
              <w:spacing w:line="240" w:lineRule="auto"/>
              <w:ind w:left="5"/>
              <w:rPr>
                <w:b/>
              </w:rPr>
            </w:pPr>
            <w:r w:rsidRPr="007E73A2">
              <w:rPr>
                <w:b/>
              </w:rPr>
              <w:lastRenderedPageBreak/>
              <w:t>Подпрограмма 1. «Развитие сельского хозяйства Бардымского муниципального района»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947DB0">
            <w:pPr>
              <w:pStyle w:val="281"/>
              <w:shd w:val="clear" w:color="auto" w:fill="auto"/>
              <w:spacing w:line="240" w:lineRule="auto"/>
              <w:ind w:left="120"/>
            </w:pPr>
            <w:r w:rsidRPr="007E73A2">
              <w:t xml:space="preserve">Бюджет муниципального района, </w:t>
            </w:r>
            <w:r w:rsidR="00947DB0">
              <w:t>млн</w:t>
            </w:r>
            <w:r w:rsidRPr="007E73A2">
              <w:t>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7E73A2" w:rsidRDefault="002F7C28" w:rsidP="00947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3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7E73A2" w:rsidRDefault="002F7C28" w:rsidP="00947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3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7E73A2" w:rsidRDefault="002F7C28" w:rsidP="00A51C52">
            <w:pPr>
              <w:pStyle w:val="ConsPlusNormal"/>
              <w:ind w:left="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28" w:rsidRPr="007E73A2" w:rsidTr="00C00DAC">
        <w:trPr>
          <w:trHeight w:val="331"/>
        </w:trPr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A51C5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8E03B5">
            <w:pPr>
              <w:pStyle w:val="281"/>
              <w:shd w:val="clear" w:color="auto" w:fill="auto"/>
              <w:spacing w:line="240" w:lineRule="auto"/>
              <w:ind w:left="120"/>
            </w:pPr>
            <w:r w:rsidRPr="007E73A2">
              <w:t xml:space="preserve">Краевой бюджет, </w:t>
            </w:r>
            <w:r w:rsidR="00947DB0">
              <w:t>мл</w:t>
            </w:r>
            <w:r w:rsidR="008E03B5">
              <w:t>н</w:t>
            </w:r>
            <w:r w:rsidRPr="007E73A2"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94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2">
              <w:rPr>
                <w:rFonts w:ascii="Times New Roman" w:hAnsi="Times New Roman"/>
                <w:sz w:val="24"/>
                <w:szCs w:val="24"/>
              </w:rPr>
              <w:t>2</w:t>
            </w:r>
            <w:r w:rsidR="00947DB0">
              <w:rPr>
                <w:rFonts w:ascii="Times New Roman" w:hAnsi="Times New Roman"/>
                <w:sz w:val="24"/>
                <w:szCs w:val="24"/>
              </w:rPr>
              <w:t>,</w:t>
            </w:r>
            <w:r w:rsidRPr="007E73A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94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2">
              <w:rPr>
                <w:rFonts w:ascii="Times New Roman" w:hAnsi="Times New Roman"/>
                <w:sz w:val="24"/>
                <w:szCs w:val="24"/>
              </w:rPr>
              <w:t>2</w:t>
            </w:r>
            <w:r w:rsidR="00947DB0">
              <w:rPr>
                <w:rFonts w:ascii="Times New Roman" w:hAnsi="Times New Roman"/>
                <w:sz w:val="24"/>
                <w:szCs w:val="24"/>
              </w:rPr>
              <w:t>,</w:t>
            </w:r>
            <w:r w:rsidRPr="007E73A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A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28" w:rsidRPr="007E73A2" w:rsidTr="00C00DAC">
        <w:trPr>
          <w:trHeight w:val="335"/>
        </w:trPr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A51C5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947DB0">
            <w:pPr>
              <w:pStyle w:val="281"/>
              <w:shd w:val="clear" w:color="auto" w:fill="auto"/>
              <w:spacing w:line="240" w:lineRule="auto"/>
              <w:ind w:left="120"/>
            </w:pPr>
            <w:r w:rsidRPr="007E73A2">
              <w:t>Федеральный бюджет (</w:t>
            </w:r>
            <w:r w:rsidR="00947DB0">
              <w:t>млн</w:t>
            </w:r>
            <w:r w:rsidRPr="007E73A2">
              <w:t>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2">
              <w:rPr>
                <w:rFonts w:ascii="Times New Roman" w:hAnsi="Times New Roman"/>
                <w:sz w:val="24"/>
                <w:szCs w:val="24"/>
              </w:rPr>
              <w:t>4</w:t>
            </w:r>
            <w:r w:rsidR="008E03B5">
              <w:rPr>
                <w:rFonts w:ascii="Times New Roman" w:hAnsi="Times New Roman"/>
                <w:sz w:val="24"/>
                <w:szCs w:val="24"/>
              </w:rPr>
              <w:t>,</w:t>
            </w:r>
            <w:r w:rsidRPr="007E73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2">
              <w:rPr>
                <w:rFonts w:ascii="Times New Roman" w:hAnsi="Times New Roman"/>
                <w:sz w:val="24"/>
                <w:szCs w:val="24"/>
              </w:rPr>
              <w:t>4</w:t>
            </w:r>
            <w:r w:rsidR="008E03B5">
              <w:rPr>
                <w:rFonts w:ascii="Times New Roman" w:hAnsi="Times New Roman"/>
                <w:sz w:val="24"/>
                <w:szCs w:val="24"/>
              </w:rPr>
              <w:t>,</w:t>
            </w:r>
            <w:r w:rsidRPr="007E73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A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28" w:rsidRPr="007E73A2" w:rsidTr="00C00DAC">
        <w:trPr>
          <w:trHeight w:val="328"/>
        </w:trPr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A51C5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8E03B5">
            <w:pPr>
              <w:pStyle w:val="281"/>
              <w:shd w:val="clear" w:color="auto" w:fill="auto"/>
              <w:spacing w:line="240" w:lineRule="auto"/>
              <w:ind w:left="120"/>
            </w:pPr>
            <w:r w:rsidRPr="007E73A2">
              <w:t xml:space="preserve">Итого, </w:t>
            </w:r>
            <w:r w:rsidR="008E03B5">
              <w:t>млн</w:t>
            </w:r>
            <w:r w:rsidRPr="007E73A2"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C00DAC" w:rsidRDefault="002F7C28" w:rsidP="008E03B5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C00DAC" w:rsidRDefault="002F7C28" w:rsidP="008E0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C00DAC" w:rsidRDefault="002F7C28" w:rsidP="00A51C52">
            <w:pPr>
              <w:pStyle w:val="ConsPlusNormal"/>
              <w:ind w:left="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F7C28" w:rsidRPr="00046D43" w:rsidTr="00C00DAC">
        <w:trPr>
          <w:trHeight w:val="25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046D43" w:rsidRDefault="002F7C28" w:rsidP="00A51C52">
            <w:pPr>
              <w:pStyle w:val="281"/>
              <w:shd w:val="clear" w:color="auto" w:fill="auto"/>
              <w:spacing w:line="240" w:lineRule="auto"/>
              <w:ind w:left="5"/>
              <w:rPr>
                <w:b/>
              </w:rPr>
            </w:pPr>
            <w:r w:rsidRPr="00046D43">
              <w:rPr>
                <w:b/>
              </w:rPr>
              <w:t>Подпрограмма 2. «Развитие малого и среднего предпринимательства Бардымского муниципального района»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046D43" w:rsidRDefault="002F7C28" w:rsidP="008E03B5">
            <w:pPr>
              <w:pStyle w:val="281"/>
              <w:shd w:val="clear" w:color="auto" w:fill="auto"/>
              <w:spacing w:line="240" w:lineRule="auto"/>
              <w:ind w:left="120"/>
            </w:pPr>
            <w:r w:rsidRPr="00046D43">
              <w:t xml:space="preserve">Бюджет муниципального района, </w:t>
            </w:r>
            <w:r w:rsidR="008E03B5">
              <w:t>млн</w:t>
            </w:r>
            <w:r w:rsidRPr="00046D43">
              <w:t>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C00DAC" w:rsidRDefault="008E03B5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C00DAC" w:rsidRDefault="008E03B5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F7C28" w:rsidRPr="00C00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C00DAC" w:rsidRDefault="002F7C28" w:rsidP="00A5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28" w:rsidRPr="00046D43" w:rsidTr="00C00DAC">
        <w:trPr>
          <w:trHeight w:val="324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046D43" w:rsidRDefault="002F7C28" w:rsidP="00A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046D43" w:rsidRDefault="002F7C28" w:rsidP="008E03B5">
            <w:pPr>
              <w:pStyle w:val="281"/>
              <w:shd w:val="clear" w:color="auto" w:fill="auto"/>
              <w:spacing w:line="240" w:lineRule="auto"/>
              <w:ind w:left="120"/>
            </w:pPr>
            <w:r w:rsidRPr="00046D43">
              <w:t>Краевой бюджет (</w:t>
            </w:r>
            <w:r w:rsidR="008E03B5">
              <w:t>млн</w:t>
            </w:r>
            <w:r w:rsidRPr="00046D43">
              <w:t>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C00DAC" w:rsidRDefault="002F7C28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AC">
              <w:rPr>
                <w:rFonts w:ascii="Times New Roman" w:hAnsi="Times New Roman"/>
                <w:sz w:val="24"/>
                <w:szCs w:val="24"/>
              </w:rPr>
              <w:t>1</w:t>
            </w:r>
            <w:r w:rsidR="008E03B5">
              <w:rPr>
                <w:rFonts w:ascii="Times New Roman" w:hAnsi="Times New Roman"/>
                <w:sz w:val="24"/>
                <w:szCs w:val="24"/>
              </w:rPr>
              <w:t>,</w:t>
            </w:r>
            <w:r w:rsidRPr="00C00DA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C00DAC" w:rsidRDefault="002F7C28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AC">
              <w:rPr>
                <w:rFonts w:ascii="Times New Roman" w:hAnsi="Times New Roman"/>
                <w:sz w:val="24"/>
                <w:szCs w:val="24"/>
              </w:rPr>
              <w:t>1</w:t>
            </w:r>
            <w:r w:rsidR="008E03B5">
              <w:rPr>
                <w:rFonts w:ascii="Times New Roman" w:hAnsi="Times New Roman"/>
                <w:sz w:val="24"/>
                <w:szCs w:val="24"/>
              </w:rPr>
              <w:t>,</w:t>
            </w:r>
            <w:r w:rsidRPr="00C00DA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C00DAC" w:rsidRDefault="002F7C28" w:rsidP="00A5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28" w:rsidRPr="00046D43" w:rsidTr="00C00DAC">
        <w:trPr>
          <w:trHeight w:val="335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046D43" w:rsidRDefault="002F7C28" w:rsidP="00A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046D43" w:rsidRDefault="002F7C28" w:rsidP="008E03B5">
            <w:pPr>
              <w:pStyle w:val="281"/>
              <w:shd w:val="clear" w:color="auto" w:fill="auto"/>
              <w:spacing w:line="240" w:lineRule="auto"/>
              <w:ind w:left="120"/>
            </w:pPr>
            <w:r w:rsidRPr="00046D43">
              <w:t>Ф</w:t>
            </w:r>
            <w:r w:rsidR="008E03B5">
              <w:t>едеральный Бюджет (млн</w:t>
            </w:r>
            <w:r w:rsidRPr="00046D43">
              <w:t>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C00DAC" w:rsidRDefault="002F7C28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AC">
              <w:rPr>
                <w:rFonts w:ascii="Times New Roman" w:hAnsi="Times New Roman"/>
                <w:sz w:val="24"/>
                <w:szCs w:val="24"/>
              </w:rPr>
              <w:t>2</w:t>
            </w:r>
            <w:r w:rsidR="008E03B5">
              <w:rPr>
                <w:rFonts w:ascii="Times New Roman" w:hAnsi="Times New Roman"/>
                <w:sz w:val="24"/>
                <w:szCs w:val="24"/>
              </w:rPr>
              <w:t>,</w:t>
            </w:r>
            <w:r w:rsidRPr="00C00DA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C00DAC" w:rsidRDefault="002F7C28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AC">
              <w:rPr>
                <w:rFonts w:ascii="Times New Roman" w:hAnsi="Times New Roman"/>
                <w:sz w:val="24"/>
                <w:szCs w:val="24"/>
              </w:rPr>
              <w:t>2</w:t>
            </w:r>
            <w:r w:rsidR="008E03B5">
              <w:rPr>
                <w:rFonts w:ascii="Times New Roman" w:hAnsi="Times New Roman"/>
                <w:sz w:val="24"/>
                <w:szCs w:val="24"/>
              </w:rPr>
              <w:t>,</w:t>
            </w:r>
            <w:r w:rsidRPr="00C00DA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C00DAC" w:rsidRDefault="002F7C28" w:rsidP="00A5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28" w:rsidRPr="00046D43" w:rsidTr="00C00DAC">
        <w:trPr>
          <w:trHeight w:val="328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046D43" w:rsidRDefault="002F7C28" w:rsidP="00A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046D43" w:rsidRDefault="002F7C28" w:rsidP="008E03B5">
            <w:pPr>
              <w:pStyle w:val="281"/>
              <w:shd w:val="clear" w:color="auto" w:fill="auto"/>
              <w:spacing w:line="240" w:lineRule="auto"/>
              <w:ind w:left="120"/>
            </w:pPr>
            <w:r w:rsidRPr="00046D43">
              <w:t xml:space="preserve">Итого, </w:t>
            </w:r>
            <w:r w:rsidR="008E03B5">
              <w:t>млн</w:t>
            </w:r>
            <w:r w:rsidRPr="00046D43"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C00DAC" w:rsidRDefault="002F7C28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AC">
              <w:rPr>
                <w:rFonts w:ascii="Times New Roman" w:hAnsi="Times New Roman"/>
                <w:sz w:val="24"/>
                <w:szCs w:val="24"/>
              </w:rPr>
              <w:t>4</w:t>
            </w:r>
            <w:r w:rsidR="008E03B5">
              <w:rPr>
                <w:rFonts w:ascii="Times New Roman" w:hAnsi="Times New Roman"/>
                <w:sz w:val="24"/>
                <w:szCs w:val="24"/>
              </w:rPr>
              <w:t>,</w:t>
            </w:r>
            <w:r w:rsidRPr="00C00DA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C00DAC" w:rsidRDefault="002F7C28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AC">
              <w:rPr>
                <w:rFonts w:ascii="Times New Roman" w:hAnsi="Times New Roman"/>
                <w:sz w:val="24"/>
                <w:szCs w:val="24"/>
              </w:rPr>
              <w:t>4</w:t>
            </w:r>
            <w:r w:rsidR="008E03B5">
              <w:rPr>
                <w:rFonts w:ascii="Times New Roman" w:hAnsi="Times New Roman"/>
                <w:sz w:val="24"/>
                <w:szCs w:val="24"/>
              </w:rPr>
              <w:t>,</w:t>
            </w:r>
            <w:r w:rsidRPr="00C00DA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C00DAC" w:rsidRDefault="002F7C28" w:rsidP="00A5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AC">
              <w:rPr>
                <w:rFonts w:ascii="Times New Roman" w:hAnsi="Times New Roman"/>
                <w:sz w:val="24"/>
                <w:szCs w:val="24"/>
              </w:rPr>
              <w:t>98,16</w:t>
            </w:r>
          </w:p>
        </w:tc>
      </w:tr>
      <w:tr w:rsidR="002F7C28" w:rsidRPr="007E73A2" w:rsidTr="00C00DAC">
        <w:trPr>
          <w:trHeight w:val="229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A51C52">
            <w:pPr>
              <w:pStyle w:val="281"/>
              <w:shd w:val="clear" w:color="auto" w:fill="auto"/>
              <w:spacing w:line="240" w:lineRule="auto"/>
              <w:ind w:left="5"/>
              <w:rPr>
                <w:b/>
              </w:rPr>
            </w:pPr>
            <w:r w:rsidRPr="007E73A2">
              <w:rPr>
                <w:b/>
              </w:rPr>
              <w:t>Субвенции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8E03B5">
            <w:pPr>
              <w:pStyle w:val="281"/>
              <w:shd w:val="clear" w:color="auto" w:fill="auto"/>
              <w:spacing w:line="240" w:lineRule="auto"/>
              <w:ind w:left="120"/>
            </w:pPr>
            <w:r w:rsidRPr="007E73A2">
              <w:t xml:space="preserve">Краевой бюджет, </w:t>
            </w:r>
            <w:r w:rsidR="008E03B5">
              <w:t>млн</w:t>
            </w:r>
            <w:r w:rsidRPr="007E73A2"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2">
              <w:rPr>
                <w:rFonts w:ascii="Times New Roman" w:hAnsi="Times New Roman"/>
                <w:sz w:val="24"/>
                <w:szCs w:val="24"/>
              </w:rPr>
              <w:t>23</w:t>
            </w:r>
            <w:r w:rsidR="008E03B5">
              <w:rPr>
                <w:rFonts w:ascii="Times New Roman" w:hAnsi="Times New Roman"/>
                <w:sz w:val="24"/>
                <w:szCs w:val="24"/>
              </w:rPr>
              <w:t>,</w:t>
            </w:r>
            <w:r w:rsidRPr="007E73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2">
              <w:rPr>
                <w:rFonts w:ascii="Times New Roman" w:hAnsi="Times New Roman"/>
                <w:sz w:val="24"/>
                <w:szCs w:val="24"/>
              </w:rPr>
              <w:t>23</w:t>
            </w:r>
            <w:r w:rsidR="008E03B5">
              <w:rPr>
                <w:rFonts w:ascii="Times New Roman" w:hAnsi="Times New Roman"/>
                <w:sz w:val="24"/>
                <w:szCs w:val="24"/>
              </w:rPr>
              <w:t>,</w:t>
            </w:r>
            <w:r w:rsidRPr="007E73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A5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28" w:rsidRPr="007E73A2" w:rsidTr="00C00DAC">
        <w:trPr>
          <w:trHeight w:val="331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A51C5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8E03B5" w:rsidP="008E03B5">
            <w:pPr>
              <w:pStyle w:val="281"/>
              <w:shd w:val="clear" w:color="auto" w:fill="auto"/>
              <w:spacing w:line="240" w:lineRule="auto"/>
              <w:ind w:left="120"/>
            </w:pPr>
            <w:r>
              <w:t>Федеральный бюджет (млн</w:t>
            </w:r>
            <w:r w:rsidR="002F7C28" w:rsidRPr="007E73A2">
              <w:t>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2">
              <w:rPr>
                <w:rFonts w:ascii="Times New Roman" w:hAnsi="Times New Roman"/>
                <w:sz w:val="24"/>
                <w:szCs w:val="24"/>
              </w:rPr>
              <w:t>10</w:t>
            </w:r>
            <w:r w:rsidR="008E03B5">
              <w:rPr>
                <w:rFonts w:ascii="Times New Roman" w:hAnsi="Times New Roman"/>
                <w:sz w:val="24"/>
                <w:szCs w:val="24"/>
              </w:rPr>
              <w:t>,</w:t>
            </w:r>
            <w:r w:rsidRPr="007E73A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8E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2">
              <w:rPr>
                <w:rFonts w:ascii="Times New Roman" w:hAnsi="Times New Roman"/>
                <w:sz w:val="24"/>
                <w:szCs w:val="24"/>
              </w:rPr>
              <w:t>10</w:t>
            </w:r>
            <w:r w:rsidR="008E03B5">
              <w:rPr>
                <w:rFonts w:ascii="Times New Roman" w:hAnsi="Times New Roman"/>
                <w:sz w:val="24"/>
                <w:szCs w:val="24"/>
              </w:rPr>
              <w:t>,</w:t>
            </w:r>
            <w:r w:rsidRPr="007E73A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A5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28" w:rsidRPr="007E73A2" w:rsidTr="00C00DAC">
        <w:trPr>
          <w:trHeight w:val="627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A51C5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28" w:rsidRPr="007E73A2" w:rsidRDefault="002F7C28" w:rsidP="008E03B5">
            <w:pPr>
              <w:pStyle w:val="281"/>
              <w:shd w:val="clear" w:color="auto" w:fill="auto"/>
              <w:spacing w:line="240" w:lineRule="auto"/>
              <w:ind w:left="120"/>
            </w:pPr>
            <w:r w:rsidRPr="007E73A2">
              <w:t xml:space="preserve">Итого, </w:t>
            </w:r>
            <w:r w:rsidR="008E03B5">
              <w:t>млн</w:t>
            </w:r>
            <w:r w:rsidRPr="007E73A2"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7E73A2" w:rsidRDefault="002F7C28" w:rsidP="008E03B5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8E03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73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7E73A2" w:rsidRDefault="002F7C28" w:rsidP="008E0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8E03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73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C28" w:rsidRPr="007E73A2" w:rsidRDefault="002F7C28" w:rsidP="00A51C52">
            <w:pPr>
              <w:pStyle w:val="ConsPlusNormal"/>
              <w:ind w:left="9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A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2F7C28" w:rsidRDefault="008E03B5" w:rsidP="008B0A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346B">
        <w:rPr>
          <w:sz w:val="28"/>
          <w:szCs w:val="28"/>
        </w:rPr>
        <w:t xml:space="preserve">Таким образом, при вложении </w:t>
      </w:r>
      <w:r>
        <w:rPr>
          <w:sz w:val="28"/>
          <w:szCs w:val="28"/>
        </w:rPr>
        <w:t>2,274 млн. руб. (</w:t>
      </w:r>
      <w:r w:rsidR="005E346B">
        <w:rPr>
          <w:sz w:val="28"/>
          <w:szCs w:val="28"/>
        </w:rPr>
        <w:t>4,7%</w:t>
      </w:r>
      <w:r>
        <w:rPr>
          <w:sz w:val="28"/>
          <w:szCs w:val="28"/>
        </w:rPr>
        <w:t>)</w:t>
      </w:r>
      <w:r w:rsidR="005E346B">
        <w:rPr>
          <w:sz w:val="28"/>
          <w:szCs w:val="28"/>
        </w:rPr>
        <w:t xml:space="preserve"> средств от общей суммы из местного бюджета, удалось привлечь </w:t>
      </w:r>
      <w:r>
        <w:rPr>
          <w:sz w:val="28"/>
          <w:szCs w:val="28"/>
        </w:rPr>
        <w:t>46 млн.руб. (95,3</w:t>
      </w:r>
      <w:r w:rsidR="005E346B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5E346B">
        <w:rPr>
          <w:sz w:val="28"/>
          <w:szCs w:val="28"/>
        </w:rPr>
        <w:t xml:space="preserve"> из Федерального и краевого бюджетов.</w:t>
      </w:r>
    </w:p>
    <w:p w:rsidR="005E346B" w:rsidRDefault="005E346B" w:rsidP="008B0A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5C7F" w:rsidRDefault="00A35C7F" w:rsidP="008B0A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1645"/>
        <w:gridCol w:w="698"/>
        <w:gridCol w:w="698"/>
        <w:gridCol w:w="977"/>
        <w:gridCol w:w="839"/>
        <w:gridCol w:w="1123"/>
        <w:gridCol w:w="697"/>
        <w:gridCol w:w="695"/>
        <w:gridCol w:w="979"/>
        <w:gridCol w:w="699"/>
        <w:gridCol w:w="1087"/>
      </w:tblGrid>
      <w:tr w:rsidR="00A51C52" w:rsidRPr="00540057" w:rsidTr="00C00DAC">
        <w:trPr>
          <w:trHeight w:val="70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C52" w:rsidRPr="00540057" w:rsidRDefault="00A51C52" w:rsidP="00A51C52">
            <w:pPr>
              <w:tabs>
                <w:tab w:val="left" w:pos="5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057">
              <w:rPr>
                <w:rFonts w:ascii="Times New Roman" w:hAnsi="Times New Roman"/>
                <w:sz w:val="24"/>
                <w:szCs w:val="24"/>
              </w:rPr>
              <w:t>Производственные показатели в сфере растениеводства и животноводства по хозяйствам всех категорий</w:t>
            </w:r>
          </w:p>
        </w:tc>
      </w:tr>
      <w:tr w:rsidR="00A51C52" w:rsidRPr="00540057" w:rsidTr="00215A46">
        <w:trPr>
          <w:trHeight w:val="397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51C52" w:rsidRPr="00515AD2" w:rsidRDefault="00A51C52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  <w:p w:rsidR="00A51C52" w:rsidRPr="00515AD2" w:rsidRDefault="00A51C52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хозяйств</w:t>
            </w:r>
          </w:p>
        </w:tc>
        <w:tc>
          <w:tcPr>
            <w:tcW w:w="2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2" w:rsidRPr="00515AD2" w:rsidRDefault="00A51C52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Поголовье КРС, гол.</w:t>
            </w:r>
          </w:p>
        </w:tc>
        <w:tc>
          <w:tcPr>
            <w:tcW w:w="2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2" w:rsidRPr="00515AD2" w:rsidRDefault="00A51C52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в т.ч. коров, гол.</w:t>
            </w:r>
          </w:p>
        </w:tc>
      </w:tr>
      <w:tr w:rsidR="00215A46" w:rsidRPr="00540057" w:rsidTr="00215A46">
        <w:trPr>
          <w:trHeight w:val="367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15AD2">
              <w:rPr>
                <w:rFonts w:ascii="Times New Roman" w:hAnsi="Times New Roman"/>
                <w:b/>
                <w:bCs/>
                <w:sz w:val="20"/>
                <w:szCs w:val="24"/>
              </w:rPr>
              <w:t>2014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15AD2">
              <w:rPr>
                <w:rFonts w:ascii="Times New Roman" w:hAnsi="Times New Roman"/>
                <w:b/>
                <w:bCs/>
                <w:sz w:val="20"/>
                <w:szCs w:val="24"/>
              </w:rPr>
              <w:t>2015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15AD2">
              <w:rPr>
                <w:rFonts w:ascii="Times New Roman" w:hAnsi="Times New Roman"/>
                <w:b/>
                <w:bCs/>
                <w:sz w:val="20"/>
                <w:szCs w:val="24"/>
              </w:rPr>
              <w:t>динамика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15AD2">
              <w:rPr>
                <w:rFonts w:ascii="Times New Roman" w:hAnsi="Times New Roman"/>
                <w:b/>
                <w:bCs/>
                <w:sz w:val="20"/>
                <w:szCs w:val="24"/>
              </w:rPr>
              <w:t>2016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15AD2">
              <w:rPr>
                <w:rFonts w:ascii="Times New Roman" w:hAnsi="Times New Roman"/>
                <w:b/>
                <w:bCs/>
                <w:sz w:val="20"/>
                <w:szCs w:val="24"/>
              </w:rPr>
              <w:t>динамика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15AD2">
              <w:rPr>
                <w:rFonts w:ascii="Times New Roman" w:hAnsi="Times New Roman"/>
                <w:b/>
                <w:bCs/>
                <w:sz w:val="20"/>
                <w:szCs w:val="24"/>
              </w:rPr>
              <w:t>2014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15AD2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2015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15AD2">
              <w:rPr>
                <w:rFonts w:ascii="Times New Roman" w:hAnsi="Times New Roman"/>
                <w:b/>
                <w:bCs/>
                <w:sz w:val="20"/>
                <w:szCs w:val="24"/>
              </w:rPr>
              <w:t>динамика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15AD2">
              <w:rPr>
                <w:rFonts w:ascii="Times New Roman" w:hAnsi="Times New Roman"/>
                <w:b/>
                <w:bCs/>
                <w:sz w:val="20"/>
                <w:szCs w:val="24"/>
              </w:rPr>
              <w:t>2016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15AD2">
              <w:rPr>
                <w:rFonts w:ascii="Times New Roman" w:hAnsi="Times New Roman"/>
                <w:b/>
                <w:bCs/>
                <w:sz w:val="20"/>
                <w:szCs w:val="24"/>
              </w:rPr>
              <w:t>динамика</w:t>
            </w:r>
          </w:p>
        </w:tc>
      </w:tr>
      <w:tr w:rsidR="00215A46" w:rsidRPr="00540057" w:rsidTr="00215A46">
        <w:trPr>
          <w:trHeight w:val="236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хозяйства</w:t>
            </w: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1418</w:t>
            </w: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1868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5A46" w:rsidRPr="00515AD2" w:rsidRDefault="00215A46" w:rsidP="00515AD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+24%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1910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+2,2%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495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602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+17,7%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688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+12,5%</w:t>
            </w:r>
          </w:p>
        </w:tc>
      </w:tr>
      <w:tr w:rsidR="00215A46" w:rsidRPr="00540057" w:rsidTr="00215A46">
        <w:trPr>
          <w:trHeight w:val="250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15A46" w:rsidRPr="00540057" w:rsidTr="00215A46">
        <w:trPr>
          <w:trHeight w:val="397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КФХ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515AD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547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618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+11,48%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740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+16,48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276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289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+4,5%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282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-2,4%</w:t>
            </w:r>
          </w:p>
        </w:tc>
      </w:tr>
      <w:tr w:rsidR="00215A46" w:rsidRPr="00540057" w:rsidTr="00215A46">
        <w:trPr>
          <w:trHeight w:val="382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ЛПХ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4208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4224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+0,37%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4270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+1,07%,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1311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1326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+1,13%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1299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-2,1%</w:t>
            </w:r>
          </w:p>
        </w:tc>
      </w:tr>
      <w:tr w:rsidR="00215A46" w:rsidRPr="00540057" w:rsidTr="00215A46">
        <w:trPr>
          <w:trHeight w:val="382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Всего по району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 6173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 6710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+8%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6920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+3,03%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1983 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 2217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+10,5%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515AD2" w:rsidRDefault="00215A46" w:rsidP="00A51C52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15AD2">
              <w:rPr>
                <w:rFonts w:ascii="Times New Roman" w:hAnsi="Times New Roman"/>
                <w:sz w:val="20"/>
                <w:szCs w:val="24"/>
              </w:rPr>
              <w:t>2269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515AD2" w:rsidRDefault="00215A46" w:rsidP="00F0635B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+2,3%</w:t>
            </w:r>
          </w:p>
        </w:tc>
      </w:tr>
      <w:tr w:rsidR="00A51C52" w:rsidRPr="00540057" w:rsidTr="00C00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0"/>
        </w:trPr>
        <w:tc>
          <w:tcPr>
            <w:tcW w:w="5000" w:type="pct"/>
            <w:gridSpan w:val="11"/>
          </w:tcPr>
          <w:p w:rsidR="00A51C52" w:rsidRPr="00515AD2" w:rsidRDefault="00A33158" w:rsidP="00A33158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3158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идет увеличение поголовья КРС</w:t>
            </w:r>
            <w:r w:rsidRPr="00A33158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 на 3,03%,</w:t>
            </w:r>
            <w:r w:rsidRPr="00A3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основном за счет крестьянско-фермерских хозяйств. Акцент ставится на развитие мясного скотоводства</w:t>
            </w:r>
            <w:r w:rsidRPr="00A33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в 2016 году произошло увеличение коров молочного направления  в хозяйствах района на 12,5%</w:t>
            </w:r>
            <w:r w:rsidRPr="00A33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1C52" w:rsidRPr="00590604" w:rsidRDefault="00A51C52" w:rsidP="008B0A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67ECA" w:rsidRPr="00590604" w:rsidRDefault="00012D4F" w:rsidP="008B0A6A">
      <w:pPr>
        <w:tabs>
          <w:tab w:val="left" w:pos="5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84" w:type="pct"/>
        <w:tblLayout w:type="fixed"/>
        <w:tblLook w:val="00A0"/>
      </w:tblPr>
      <w:tblGrid>
        <w:gridCol w:w="1784"/>
        <w:gridCol w:w="840"/>
        <w:gridCol w:w="843"/>
        <w:gridCol w:w="841"/>
        <w:gridCol w:w="837"/>
        <w:gridCol w:w="841"/>
        <w:gridCol w:w="699"/>
        <w:gridCol w:w="699"/>
        <w:gridCol w:w="839"/>
        <w:gridCol w:w="839"/>
        <w:gridCol w:w="1043"/>
      </w:tblGrid>
      <w:tr w:rsidR="00C85462" w:rsidRPr="00540057" w:rsidTr="00C85462">
        <w:trPr>
          <w:trHeight w:val="371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7ECA" w:rsidRPr="00215A46" w:rsidRDefault="00E67ECA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0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7ECA" w:rsidRPr="00215A46" w:rsidRDefault="00E67ECA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Посевные площади, га</w:t>
            </w:r>
          </w:p>
        </w:tc>
        <w:tc>
          <w:tcPr>
            <w:tcW w:w="2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CA" w:rsidRPr="00215A46" w:rsidRDefault="00E67ECA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в т.ч. зерновые культуры, га</w:t>
            </w:r>
          </w:p>
        </w:tc>
      </w:tr>
      <w:tr w:rsidR="00C85462" w:rsidRPr="00540057" w:rsidTr="00C85462">
        <w:trPr>
          <w:trHeight w:val="386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хозяйств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15A46">
              <w:rPr>
                <w:rFonts w:ascii="Times New Roman" w:hAnsi="Times New Roman"/>
                <w:b/>
                <w:bCs/>
                <w:sz w:val="20"/>
                <w:szCs w:val="24"/>
              </w:rPr>
              <w:t>2014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15A46">
              <w:rPr>
                <w:rFonts w:ascii="Times New Roman" w:hAnsi="Times New Roman"/>
                <w:b/>
                <w:bCs/>
                <w:sz w:val="20"/>
                <w:szCs w:val="24"/>
              </w:rPr>
              <w:t>2015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215A46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динамика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15A46">
              <w:rPr>
                <w:rFonts w:ascii="Times New Roman" w:hAnsi="Times New Roman"/>
                <w:b/>
                <w:bCs/>
                <w:sz w:val="20"/>
                <w:szCs w:val="24"/>
              </w:rPr>
              <w:t>2016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215A46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динамика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15A46">
              <w:rPr>
                <w:rFonts w:ascii="Times New Roman" w:hAnsi="Times New Roman"/>
                <w:b/>
                <w:bCs/>
                <w:sz w:val="20"/>
                <w:szCs w:val="24"/>
              </w:rPr>
              <w:t>2014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15A46">
              <w:rPr>
                <w:rFonts w:ascii="Times New Roman" w:hAnsi="Times New Roman"/>
                <w:b/>
                <w:bCs/>
                <w:sz w:val="20"/>
                <w:szCs w:val="24"/>
              </w:rPr>
              <w:t>2015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динамика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15A46">
              <w:rPr>
                <w:rFonts w:ascii="Times New Roman" w:hAnsi="Times New Roman"/>
                <w:b/>
                <w:bCs/>
                <w:sz w:val="20"/>
                <w:szCs w:val="24"/>
              </w:rPr>
              <w:t>2016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динамика</w:t>
            </w:r>
          </w:p>
        </w:tc>
      </w:tr>
      <w:tr w:rsidR="00C85462" w:rsidRPr="00540057" w:rsidTr="00C85462">
        <w:trPr>
          <w:trHeight w:val="371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хозяйства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8256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7460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215A46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-10,6%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7830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+4,7%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3999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3016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-32,6%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3002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-0,4%</w:t>
            </w:r>
          </w:p>
        </w:tc>
      </w:tr>
      <w:tr w:rsidR="00C85462" w:rsidRPr="00540057" w:rsidTr="00C85462">
        <w:trPr>
          <w:trHeight w:val="371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КФХ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2680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3914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215A46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+31,5%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4233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+7,5%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940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1118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+16,0%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1456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+23,2%</w:t>
            </w:r>
          </w:p>
        </w:tc>
      </w:tr>
      <w:tr w:rsidR="00C85462" w:rsidRPr="00540057" w:rsidTr="00C85462">
        <w:trPr>
          <w:trHeight w:val="357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ЛПХ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2598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2603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+0,2%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2570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-1,2%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326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345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+5,5%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302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-14,2%</w:t>
            </w:r>
          </w:p>
        </w:tc>
      </w:tr>
      <w:tr w:rsidR="00C85462" w:rsidRPr="00540057" w:rsidTr="00C85462">
        <w:trPr>
          <w:trHeight w:val="371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Всего по району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13534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 13977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+3,2%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14633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+4,5%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 5265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 4479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-17,5%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A46" w:rsidRPr="00215A46" w:rsidRDefault="00215A46" w:rsidP="00C00DAC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5A46">
              <w:rPr>
                <w:rFonts w:ascii="Times New Roman" w:hAnsi="Times New Roman"/>
                <w:sz w:val="20"/>
                <w:szCs w:val="24"/>
              </w:rPr>
              <w:t>4760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A46" w:rsidRPr="00215A46" w:rsidRDefault="00C85462" w:rsidP="00215A46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+6,0%</w:t>
            </w:r>
          </w:p>
        </w:tc>
      </w:tr>
      <w:tr w:rsidR="00E67ECA" w:rsidRPr="00540057" w:rsidTr="00C00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0"/>
        </w:trPr>
        <w:tc>
          <w:tcPr>
            <w:tcW w:w="5000" w:type="pct"/>
            <w:gridSpan w:val="11"/>
          </w:tcPr>
          <w:p w:rsidR="00E67ECA" w:rsidRPr="00540057" w:rsidRDefault="001B7CD9" w:rsidP="001B7CD9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2016 году по Бардымскому району произошло увеличение посевных площадей на 4,5%. Рост произошел за счет  увеличения площади посева зерновых культур крестьянско-фермерскими хозяйствами Бардымского района. </w:t>
            </w:r>
          </w:p>
        </w:tc>
      </w:tr>
    </w:tbl>
    <w:p w:rsidR="008B0A6A" w:rsidRPr="00590604" w:rsidRDefault="008B0A6A" w:rsidP="008B0A6A">
      <w:pPr>
        <w:tabs>
          <w:tab w:val="left" w:pos="5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D88" w:rsidRDefault="00707D88" w:rsidP="008B0A6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0A6A" w:rsidRDefault="008B0A6A" w:rsidP="008B0A6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90604">
        <w:rPr>
          <w:b/>
          <w:sz w:val="28"/>
          <w:szCs w:val="28"/>
        </w:rPr>
        <w:t>4.2 Предпринимательство</w:t>
      </w:r>
    </w:p>
    <w:p w:rsidR="00A51C52" w:rsidRPr="005E346B" w:rsidRDefault="008B0A6A" w:rsidP="00A51C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604">
        <w:rPr>
          <w:sz w:val="28"/>
          <w:szCs w:val="28"/>
        </w:rPr>
        <w:tab/>
      </w:r>
    </w:p>
    <w:p w:rsidR="00A51C52" w:rsidRDefault="00FC0ACD" w:rsidP="00A51C5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субъекты малого предпринимательства Бардымского района </w:t>
      </w:r>
      <w:r w:rsidR="00A51C52" w:rsidRPr="005E346B">
        <w:rPr>
          <w:sz w:val="28"/>
          <w:szCs w:val="28"/>
        </w:rPr>
        <w:t>участвуют в подпрограмме «Развитие малого и среднего предпринимательства»</w:t>
      </w:r>
      <w:r w:rsidR="003E0E4F">
        <w:rPr>
          <w:sz w:val="28"/>
          <w:szCs w:val="28"/>
        </w:rPr>
        <w:t>. В</w:t>
      </w:r>
      <w:r w:rsidR="00A51C52" w:rsidRPr="005E346B">
        <w:rPr>
          <w:sz w:val="28"/>
          <w:szCs w:val="28"/>
        </w:rPr>
        <w:t xml:space="preserve"> 2016 г</w:t>
      </w:r>
      <w:r>
        <w:rPr>
          <w:sz w:val="28"/>
          <w:szCs w:val="28"/>
        </w:rPr>
        <w:t>оду</w:t>
      </w:r>
      <w:r w:rsidR="00A51C52" w:rsidRPr="005E346B">
        <w:rPr>
          <w:sz w:val="28"/>
          <w:szCs w:val="28"/>
        </w:rPr>
        <w:t xml:space="preserve"> поддержку получили 5 субъектов малого и среднего предпринимательства на общую сумму 4,807 млн.руб.</w:t>
      </w:r>
    </w:p>
    <w:p w:rsidR="00FC0ACD" w:rsidRPr="005E346B" w:rsidRDefault="00FC0ACD" w:rsidP="00FC0A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2016 году получили финансовую </w:t>
      </w:r>
      <w:r w:rsidRPr="005E346B">
        <w:rPr>
          <w:sz w:val="28"/>
          <w:szCs w:val="28"/>
        </w:rPr>
        <w:t>поддержку в виде микрозайма 6 субъектов малого предпринимательства на общую сумму 3,251 млн.</w:t>
      </w:r>
      <w:r>
        <w:rPr>
          <w:sz w:val="28"/>
          <w:szCs w:val="28"/>
        </w:rPr>
        <w:t xml:space="preserve"> </w:t>
      </w:r>
      <w:r w:rsidRPr="005E346B">
        <w:rPr>
          <w:sz w:val="28"/>
          <w:szCs w:val="28"/>
        </w:rPr>
        <w:t>руб.</w:t>
      </w:r>
    </w:p>
    <w:p w:rsidR="00A51C52" w:rsidRPr="005E346B" w:rsidRDefault="00A51C52" w:rsidP="00A51C5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46B">
        <w:rPr>
          <w:sz w:val="28"/>
          <w:szCs w:val="28"/>
        </w:rPr>
        <w:t xml:space="preserve">Количество субъектов малого и среднего составляет 854 ед. </w:t>
      </w:r>
    </w:p>
    <w:p w:rsidR="00A51C52" w:rsidRPr="005E346B" w:rsidRDefault="00A51C52" w:rsidP="00A51C5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46B">
        <w:rPr>
          <w:sz w:val="28"/>
          <w:szCs w:val="28"/>
        </w:rPr>
        <w:t>В течение года для СМСП были проведены следующие мероприятия:</w:t>
      </w:r>
    </w:p>
    <w:p w:rsidR="00A51C52" w:rsidRPr="005E346B" w:rsidRDefault="00A51C52" w:rsidP="00A51C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E346B">
        <w:rPr>
          <w:sz w:val="28"/>
          <w:szCs w:val="28"/>
        </w:rPr>
        <w:t xml:space="preserve">участие в: </w:t>
      </w:r>
    </w:p>
    <w:p w:rsidR="00A51C52" w:rsidRPr="005E346B" w:rsidRDefault="00A51C52" w:rsidP="00A51C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E346B">
        <w:rPr>
          <w:sz w:val="28"/>
          <w:szCs w:val="28"/>
        </w:rPr>
        <w:tab/>
        <w:t>конференции «Территория бизнеса»;</w:t>
      </w:r>
    </w:p>
    <w:p w:rsidR="00A51C52" w:rsidRPr="005E346B" w:rsidRDefault="00A51C52" w:rsidP="00A51C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E346B">
        <w:rPr>
          <w:sz w:val="28"/>
          <w:szCs w:val="28"/>
        </w:rPr>
        <w:tab/>
        <w:t xml:space="preserve">форуме «Деловые партнеры Татарстана»; </w:t>
      </w:r>
    </w:p>
    <w:p w:rsidR="00A51C52" w:rsidRPr="005E346B" w:rsidRDefault="00A51C52" w:rsidP="00A51C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E346B">
        <w:rPr>
          <w:sz w:val="28"/>
          <w:szCs w:val="28"/>
        </w:rPr>
        <w:tab/>
        <w:t>конкурсе «Социальный предприниматель года»;</w:t>
      </w:r>
    </w:p>
    <w:p w:rsidR="00A51C52" w:rsidRPr="005E346B" w:rsidRDefault="00A51C52" w:rsidP="00A51C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E346B">
        <w:rPr>
          <w:sz w:val="28"/>
          <w:szCs w:val="28"/>
        </w:rPr>
        <w:tab/>
        <w:t>конкурсе «Предприниматель года-2016»;</w:t>
      </w:r>
    </w:p>
    <w:p w:rsidR="00A51C52" w:rsidRPr="005E346B" w:rsidRDefault="00A51C52" w:rsidP="00A51C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E346B">
        <w:rPr>
          <w:sz w:val="28"/>
          <w:szCs w:val="28"/>
        </w:rPr>
        <w:tab/>
        <w:t>бизнес-форуме «Идея-2016» .</w:t>
      </w:r>
    </w:p>
    <w:p w:rsidR="00D4273B" w:rsidRDefault="00D4273B" w:rsidP="00A51C52">
      <w:pPr>
        <w:pStyle w:val="a4"/>
        <w:spacing w:before="0" w:beforeAutospacing="0" w:after="0" w:afterAutospacing="0"/>
        <w:jc w:val="both"/>
        <w:rPr>
          <w:b/>
          <w:sz w:val="28"/>
        </w:rPr>
      </w:pPr>
    </w:p>
    <w:p w:rsidR="00D4273B" w:rsidRDefault="00D4273B" w:rsidP="00D4273B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273B">
        <w:rPr>
          <w:rFonts w:ascii="Times New Roman" w:hAnsi="Times New Roman" w:cs="Times New Roman"/>
          <w:b/>
          <w:sz w:val="28"/>
          <w:szCs w:val="24"/>
        </w:rPr>
        <w:t>4.3 Земельно-имущественные ресурсы</w:t>
      </w:r>
    </w:p>
    <w:p w:rsidR="009A2560" w:rsidRDefault="009A2560" w:rsidP="00D4273B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0FF9" w:rsidRPr="003C0FF9" w:rsidRDefault="00D4273B" w:rsidP="003C0FF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C0FF9" w:rsidRPr="003C0FF9">
        <w:rPr>
          <w:color w:val="000000"/>
          <w:sz w:val="28"/>
          <w:szCs w:val="28"/>
        </w:rPr>
        <w:t>В рамках муниципальной программы «Управление муниципальным имуществом и земельными ресурсами Бардымского муниципального района</w:t>
      </w:r>
      <w:r w:rsidR="00FC0ACD">
        <w:rPr>
          <w:color w:val="000000"/>
          <w:sz w:val="28"/>
          <w:szCs w:val="28"/>
        </w:rPr>
        <w:t>»</w:t>
      </w:r>
      <w:r w:rsidR="003C0FF9" w:rsidRPr="003C0FF9">
        <w:rPr>
          <w:color w:val="000000"/>
          <w:sz w:val="28"/>
          <w:szCs w:val="28"/>
        </w:rPr>
        <w:t xml:space="preserve"> в 2016 г. из бюджета муниципального района было выделено 5</w:t>
      </w:r>
      <w:r w:rsidR="00FC0ACD">
        <w:rPr>
          <w:color w:val="000000"/>
          <w:sz w:val="28"/>
          <w:szCs w:val="28"/>
        </w:rPr>
        <w:t>,</w:t>
      </w:r>
      <w:r w:rsidR="003C0FF9" w:rsidRPr="003C0FF9">
        <w:rPr>
          <w:color w:val="000000"/>
          <w:sz w:val="28"/>
          <w:szCs w:val="28"/>
        </w:rPr>
        <w:t xml:space="preserve"> 67</w:t>
      </w:r>
      <w:r w:rsidR="00FC0ACD">
        <w:rPr>
          <w:color w:val="000000"/>
          <w:sz w:val="28"/>
          <w:szCs w:val="28"/>
        </w:rPr>
        <w:t xml:space="preserve"> млн. </w:t>
      </w:r>
      <w:r w:rsidR="003C0FF9" w:rsidRPr="003C0FF9">
        <w:rPr>
          <w:color w:val="000000"/>
          <w:sz w:val="28"/>
          <w:szCs w:val="28"/>
        </w:rPr>
        <w:t>руб</w:t>
      </w:r>
      <w:r w:rsidR="00FC0ACD">
        <w:rPr>
          <w:color w:val="000000"/>
          <w:sz w:val="28"/>
          <w:szCs w:val="28"/>
        </w:rPr>
        <w:t>лей</w:t>
      </w:r>
      <w:r w:rsidR="003C0FF9" w:rsidRPr="003C0FF9">
        <w:rPr>
          <w:color w:val="000000"/>
          <w:sz w:val="28"/>
          <w:szCs w:val="28"/>
        </w:rPr>
        <w:t>.</w:t>
      </w:r>
    </w:p>
    <w:p w:rsidR="003C0FF9" w:rsidRPr="003C0FF9" w:rsidRDefault="003C0FF9" w:rsidP="003C0FF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C0FF9">
        <w:rPr>
          <w:color w:val="000000"/>
          <w:sz w:val="28"/>
          <w:szCs w:val="28"/>
        </w:rPr>
        <w:t xml:space="preserve">Кроме того, вовлечено в оборот 64,02 га земель населенных пунктов, в том числе 8,84 га предоставлено для индивидуального жилищного строительства, 36,99 га – для ведения личного подсобного хозяйства, 18,19 га – для иного строительства. </w:t>
      </w:r>
      <w:r w:rsidR="00530DF8">
        <w:rPr>
          <w:color w:val="000000"/>
          <w:sz w:val="28"/>
          <w:szCs w:val="28"/>
        </w:rPr>
        <w:tab/>
      </w:r>
      <w:r w:rsidRPr="003C0FF9">
        <w:rPr>
          <w:color w:val="000000"/>
          <w:sz w:val="28"/>
          <w:szCs w:val="28"/>
        </w:rPr>
        <w:t>Наибольшим спросом пользовались земельные участки в таких населенных пунктах, как с. Барда, с. Тюндюк, с. Бичурино. По сравнению с 2015 годом на 43,7 % больше предоставлено земельных участков для строительства.</w:t>
      </w:r>
    </w:p>
    <w:p w:rsidR="00F10AFD" w:rsidRDefault="003C0FF9" w:rsidP="003E0E4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675A8" w:rsidRDefault="00F256E3" w:rsidP="0034557C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A6">
        <w:rPr>
          <w:rFonts w:ascii="Times New Roman" w:hAnsi="Times New Roman" w:cs="Times New Roman"/>
          <w:b/>
          <w:sz w:val="28"/>
          <w:szCs w:val="28"/>
        </w:rPr>
        <w:t>4</w:t>
      </w:r>
      <w:r w:rsidR="000675A8" w:rsidRPr="009E1BA6">
        <w:rPr>
          <w:rFonts w:ascii="Times New Roman" w:hAnsi="Times New Roman" w:cs="Times New Roman"/>
          <w:b/>
          <w:sz w:val="28"/>
          <w:szCs w:val="28"/>
        </w:rPr>
        <w:t>.</w:t>
      </w:r>
      <w:r w:rsidR="001D609E">
        <w:rPr>
          <w:rFonts w:ascii="Times New Roman" w:hAnsi="Times New Roman" w:cs="Times New Roman"/>
          <w:b/>
          <w:sz w:val="28"/>
          <w:szCs w:val="28"/>
        </w:rPr>
        <w:t>4</w:t>
      </w:r>
      <w:r w:rsidR="000675A8" w:rsidRPr="009E1BA6">
        <w:rPr>
          <w:rFonts w:ascii="Times New Roman" w:hAnsi="Times New Roman" w:cs="Times New Roman"/>
          <w:b/>
          <w:sz w:val="28"/>
          <w:szCs w:val="28"/>
        </w:rPr>
        <w:t xml:space="preserve"> Муниципальные закупки</w:t>
      </w:r>
    </w:p>
    <w:p w:rsidR="009A2560" w:rsidRDefault="009A2560" w:rsidP="0034557C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7C" w:rsidRPr="005E346B" w:rsidRDefault="000656C1" w:rsidP="0034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6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4557C" w:rsidRPr="005E346B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5E346B">
        <w:rPr>
          <w:rFonts w:ascii="Times New Roman" w:eastAsia="Times New Roman" w:hAnsi="Times New Roman" w:cs="Times New Roman"/>
          <w:sz w:val="28"/>
          <w:szCs w:val="28"/>
        </w:rPr>
        <w:t>6 год</w:t>
      </w:r>
      <w:r w:rsidR="0034557C" w:rsidRPr="005E346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заказчиками </w:t>
      </w:r>
      <w:r w:rsidRPr="005E346B">
        <w:rPr>
          <w:rFonts w:ascii="Times New Roman" w:eastAsia="Times New Roman" w:hAnsi="Times New Roman" w:cs="Times New Roman"/>
          <w:sz w:val="28"/>
          <w:szCs w:val="28"/>
        </w:rPr>
        <w:t>проведено 3604</w:t>
      </w:r>
      <w:r w:rsidR="0034557C" w:rsidRPr="005E346B">
        <w:rPr>
          <w:rFonts w:ascii="Times New Roman" w:eastAsia="Times New Roman" w:hAnsi="Times New Roman" w:cs="Times New Roman"/>
          <w:sz w:val="28"/>
          <w:szCs w:val="28"/>
        </w:rPr>
        <w:t xml:space="preserve"> закупок</w:t>
      </w:r>
      <w:r w:rsidRPr="009E1B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1BA6">
        <w:rPr>
          <w:rFonts w:ascii="Times New Roman" w:eastAsia="Times New Roman" w:hAnsi="Times New Roman" w:cs="Times New Roman"/>
          <w:sz w:val="28"/>
          <w:szCs w:val="28"/>
        </w:rPr>
        <w:t>из них 49 электронных аукционов, 53 запро</w:t>
      </w:r>
      <w:r w:rsidR="0034557C" w:rsidRPr="009E1B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B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557C" w:rsidRPr="009E1BA6">
        <w:rPr>
          <w:rFonts w:ascii="Times New Roman" w:eastAsia="Times New Roman" w:hAnsi="Times New Roman" w:cs="Times New Roman"/>
          <w:sz w:val="28"/>
          <w:szCs w:val="28"/>
        </w:rPr>
        <w:t xml:space="preserve"> котировок</w:t>
      </w:r>
      <w:r w:rsidRPr="009E1BA6">
        <w:rPr>
          <w:rFonts w:ascii="Times New Roman" w:eastAsia="Times New Roman" w:hAnsi="Times New Roman" w:cs="Times New Roman"/>
          <w:sz w:val="28"/>
          <w:szCs w:val="28"/>
        </w:rPr>
        <w:t>, без проведения конкурентных способов определения поставщиков 225 и 3277 закупок малого объема.</w:t>
      </w:r>
      <w:r w:rsidR="0034557C" w:rsidRPr="009E1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6AF">
        <w:rPr>
          <w:rFonts w:ascii="Times New Roman" w:eastAsia="Times New Roman" w:hAnsi="Times New Roman" w:cs="Times New Roman"/>
          <w:sz w:val="28"/>
          <w:szCs w:val="28"/>
        </w:rPr>
        <w:t>В т.ч. контрактным управляющим УС и ЖКХ проведено 48 закупок (14 электронных аукционов, 4 запроса котировок, 30 закупок малого объема)</w:t>
      </w:r>
      <w:r w:rsidR="0027427A">
        <w:rPr>
          <w:rFonts w:ascii="Times New Roman" w:eastAsia="Times New Roman" w:hAnsi="Times New Roman" w:cs="Times New Roman"/>
          <w:sz w:val="28"/>
          <w:szCs w:val="28"/>
        </w:rPr>
        <w:t xml:space="preserve">, контрактным управляющим администрации Бардымского муниципального района </w:t>
      </w:r>
      <w:r w:rsidR="00F4441D">
        <w:rPr>
          <w:rFonts w:ascii="Times New Roman" w:eastAsia="Times New Roman" w:hAnsi="Times New Roman" w:cs="Times New Roman"/>
          <w:sz w:val="28"/>
          <w:szCs w:val="28"/>
        </w:rPr>
        <w:t xml:space="preserve">проведено 116 закупок (12 </w:t>
      </w:r>
      <w:r w:rsidR="00F4441D" w:rsidRPr="005E346B">
        <w:rPr>
          <w:rFonts w:ascii="Times New Roman" w:eastAsia="Times New Roman" w:hAnsi="Times New Roman" w:cs="Times New Roman"/>
          <w:sz w:val="28"/>
          <w:szCs w:val="28"/>
        </w:rPr>
        <w:t xml:space="preserve">электронных аукционов, </w:t>
      </w:r>
      <w:r w:rsidR="00514B19" w:rsidRPr="005E346B">
        <w:rPr>
          <w:rFonts w:ascii="Times New Roman" w:eastAsia="Times New Roman" w:hAnsi="Times New Roman" w:cs="Times New Roman"/>
          <w:sz w:val="28"/>
          <w:szCs w:val="28"/>
        </w:rPr>
        <w:t>13 запросов котировок, без проведения конкурентных способов определения поставщиков 9, 82 закупки малого объема).</w:t>
      </w:r>
    </w:p>
    <w:p w:rsidR="00EA0B62" w:rsidRPr="005E346B" w:rsidRDefault="0034557C" w:rsidP="00EA0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течение года осуществлены закупки с начальной (максимальной) ценой контракта </w:t>
      </w:r>
      <w:r w:rsidR="009E1BA6" w:rsidRPr="005E346B">
        <w:rPr>
          <w:rFonts w:ascii="Times New Roman" w:eastAsia="Times New Roman" w:hAnsi="Times New Roman" w:cs="Times New Roman"/>
          <w:sz w:val="28"/>
          <w:szCs w:val="28"/>
        </w:rPr>
        <w:t>282,1</w:t>
      </w:r>
      <w:r w:rsidRPr="005E346B">
        <w:rPr>
          <w:rFonts w:ascii="Times New Roman" w:eastAsia="Times New Roman" w:hAnsi="Times New Roman" w:cs="Times New Roman"/>
          <w:sz w:val="28"/>
          <w:szCs w:val="28"/>
        </w:rPr>
        <w:t xml:space="preserve"> млн.руб., контракты заключены на сумму </w:t>
      </w:r>
      <w:r w:rsidR="009E1BA6" w:rsidRPr="005E346B">
        <w:rPr>
          <w:rFonts w:ascii="Times New Roman" w:eastAsia="Times New Roman" w:hAnsi="Times New Roman" w:cs="Times New Roman"/>
          <w:sz w:val="28"/>
          <w:szCs w:val="28"/>
        </w:rPr>
        <w:t xml:space="preserve">275,1 </w:t>
      </w:r>
      <w:r w:rsidRPr="005E346B">
        <w:rPr>
          <w:rFonts w:ascii="Times New Roman" w:eastAsia="Times New Roman" w:hAnsi="Times New Roman" w:cs="Times New Roman"/>
          <w:sz w:val="28"/>
          <w:szCs w:val="28"/>
        </w:rPr>
        <w:t>млн.руб., экономия по итогам состоявшихся закупок составила 7,0</w:t>
      </w:r>
      <w:r w:rsidR="009E1BA6" w:rsidRPr="005E34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346B">
        <w:rPr>
          <w:rFonts w:ascii="Times New Roman" w:eastAsia="Times New Roman" w:hAnsi="Times New Roman" w:cs="Times New Roman"/>
          <w:sz w:val="28"/>
          <w:szCs w:val="28"/>
        </w:rPr>
        <w:t xml:space="preserve"> млн.руб. </w:t>
      </w:r>
    </w:p>
    <w:p w:rsidR="00F256E3" w:rsidRDefault="00F256E3" w:rsidP="00EA0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23A" w:rsidRDefault="00FA623A" w:rsidP="00EA0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23A" w:rsidRPr="00F43311" w:rsidRDefault="00FA623A" w:rsidP="00EA0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A6A" w:rsidRDefault="008B0A6A" w:rsidP="008B0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04">
        <w:rPr>
          <w:rFonts w:ascii="Times New Roman" w:hAnsi="Times New Roman" w:cs="Times New Roman"/>
          <w:b/>
          <w:sz w:val="28"/>
          <w:szCs w:val="28"/>
        </w:rPr>
        <w:t>5. Защита населения и территорий от чрезвычайных ситуаций</w:t>
      </w:r>
    </w:p>
    <w:p w:rsidR="009A2560" w:rsidRDefault="009A2560" w:rsidP="008B0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F8" w:rsidRPr="00530DF8" w:rsidRDefault="008B0A6A" w:rsidP="00530D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604">
        <w:rPr>
          <w:b/>
          <w:sz w:val="28"/>
          <w:szCs w:val="28"/>
        </w:rPr>
        <w:t xml:space="preserve">          </w:t>
      </w:r>
      <w:r w:rsidR="00530DF8" w:rsidRPr="00530DF8">
        <w:rPr>
          <w:color w:val="000000"/>
          <w:sz w:val="28"/>
          <w:szCs w:val="28"/>
        </w:rPr>
        <w:t>Для реализации муниципальной программы «Безопасность» из бюджета Бардымского муниципального района выделено 1</w:t>
      </w:r>
      <w:r w:rsidR="00C85462">
        <w:rPr>
          <w:color w:val="000000"/>
          <w:sz w:val="28"/>
          <w:szCs w:val="28"/>
        </w:rPr>
        <w:t>,</w:t>
      </w:r>
      <w:r w:rsidR="00530DF8" w:rsidRPr="00530DF8">
        <w:rPr>
          <w:color w:val="000000"/>
          <w:sz w:val="28"/>
          <w:szCs w:val="28"/>
        </w:rPr>
        <w:t xml:space="preserve">64 </w:t>
      </w:r>
      <w:r w:rsidR="00C85462">
        <w:rPr>
          <w:color w:val="000000"/>
          <w:sz w:val="28"/>
          <w:szCs w:val="28"/>
        </w:rPr>
        <w:t>млн</w:t>
      </w:r>
      <w:r w:rsidR="00530DF8" w:rsidRPr="00530DF8">
        <w:rPr>
          <w:color w:val="000000"/>
          <w:sz w:val="28"/>
          <w:szCs w:val="28"/>
        </w:rPr>
        <w:t>.руб., в т.ч. на функционирование «Единой дежурно-диспетчерской службы» - 1</w:t>
      </w:r>
      <w:r w:rsidR="00C85462">
        <w:rPr>
          <w:color w:val="000000"/>
          <w:sz w:val="28"/>
          <w:szCs w:val="28"/>
        </w:rPr>
        <w:t>,</w:t>
      </w:r>
      <w:r w:rsidR="00530DF8" w:rsidRPr="00530DF8">
        <w:rPr>
          <w:color w:val="000000"/>
          <w:sz w:val="28"/>
          <w:szCs w:val="28"/>
        </w:rPr>
        <w:t xml:space="preserve">46 </w:t>
      </w:r>
      <w:r w:rsidR="00C85462">
        <w:rPr>
          <w:color w:val="000000"/>
          <w:sz w:val="28"/>
          <w:szCs w:val="28"/>
        </w:rPr>
        <w:t>млн</w:t>
      </w:r>
      <w:r w:rsidR="00530DF8" w:rsidRPr="00530DF8">
        <w:rPr>
          <w:color w:val="000000"/>
          <w:sz w:val="28"/>
          <w:szCs w:val="28"/>
        </w:rPr>
        <w:t>.руб. и на предупреждение и ликвидация последствий ЧС, реализация мер пожарной безопасно</w:t>
      </w:r>
      <w:r w:rsidR="00FA623A">
        <w:rPr>
          <w:color w:val="000000"/>
          <w:sz w:val="28"/>
          <w:szCs w:val="28"/>
        </w:rPr>
        <w:t>с</w:t>
      </w:r>
      <w:r w:rsidR="00530DF8" w:rsidRPr="00530DF8">
        <w:rPr>
          <w:color w:val="000000"/>
          <w:sz w:val="28"/>
          <w:szCs w:val="28"/>
        </w:rPr>
        <w:t xml:space="preserve">ти – </w:t>
      </w:r>
      <w:r w:rsidR="00C85462">
        <w:rPr>
          <w:color w:val="000000"/>
          <w:sz w:val="28"/>
          <w:szCs w:val="28"/>
        </w:rPr>
        <w:t>0,</w:t>
      </w:r>
      <w:r w:rsidR="00530DF8" w:rsidRPr="00530DF8">
        <w:rPr>
          <w:color w:val="000000"/>
          <w:sz w:val="28"/>
          <w:szCs w:val="28"/>
        </w:rPr>
        <w:t>18</w:t>
      </w:r>
      <w:r w:rsidR="00C85462">
        <w:rPr>
          <w:color w:val="000000"/>
          <w:sz w:val="28"/>
          <w:szCs w:val="28"/>
        </w:rPr>
        <w:t xml:space="preserve"> млн</w:t>
      </w:r>
      <w:r w:rsidR="00530DF8" w:rsidRPr="00530DF8">
        <w:rPr>
          <w:color w:val="000000"/>
          <w:sz w:val="28"/>
          <w:szCs w:val="28"/>
        </w:rPr>
        <w:t>.руб.</w:t>
      </w:r>
    </w:p>
    <w:p w:rsidR="00530DF8" w:rsidRPr="00530DF8" w:rsidRDefault="00530DF8" w:rsidP="00530D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30DF8">
        <w:rPr>
          <w:color w:val="000000"/>
          <w:sz w:val="28"/>
          <w:szCs w:val="28"/>
        </w:rPr>
        <w:t>В целях предупреждения и ликвидации чрезвычайных ситуаций в 2016 году отделом по делам ГО, ЧС, ПБ и мобилизационной работе Администрации Бардымского муниципального района запланированы и проведены следующие мероприятия:</w:t>
      </w:r>
      <w:r w:rsidR="005E346B">
        <w:rPr>
          <w:color w:val="000000"/>
          <w:sz w:val="28"/>
          <w:szCs w:val="28"/>
        </w:rPr>
        <w:t xml:space="preserve"> </w:t>
      </w:r>
      <w:r w:rsidRPr="00530DF8">
        <w:rPr>
          <w:color w:val="000000"/>
          <w:sz w:val="28"/>
          <w:szCs w:val="28"/>
        </w:rPr>
        <w:t>противопаводковые ледорезные работы в с.Барда, д.Усть-Тунтор и Бардымском районе</w:t>
      </w:r>
      <w:r w:rsidR="005E346B">
        <w:rPr>
          <w:color w:val="000000"/>
          <w:sz w:val="28"/>
          <w:szCs w:val="28"/>
        </w:rPr>
        <w:t xml:space="preserve">, </w:t>
      </w:r>
      <w:r w:rsidRPr="00530DF8">
        <w:rPr>
          <w:color w:val="000000"/>
          <w:sz w:val="28"/>
          <w:szCs w:val="28"/>
        </w:rPr>
        <w:t>противопаводковые берегоукрепительные работ</w:t>
      </w:r>
      <w:r w:rsidR="005E346B">
        <w:rPr>
          <w:color w:val="000000"/>
          <w:sz w:val="28"/>
          <w:szCs w:val="28"/>
        </w:rPr>
        <w:t>ы в д.2 Краснояр, л</w:t>
      </w:r>
      <w:r w:rsidRPr="00530DF8">
        <w:rPr>
          <w:color w:val="000000"/>
          <w:sz w:val="28"/>
          <w:szCs w:val="28"/>
        </w:rPr>
        <w:t xml:space="preserve">иквидация последствий паводка, ремонт мостов через р. Искирь, Тунтор, Щипа </w:t>
      </w:r>
      <w:r w:rsidR="005E346B">
        <w:rPr>
          <w:color w:val="000000"/>
          <w:sz w:val="28"/>
          <w:szCs w:val="28"/>
        </w:rPr>
        <w:t>, п</w:t>
      </w:r>
      <w:r w:rsidRPr="00530DF8">
        <w:rPr>
          <w:color w:val="000000"/>
          <w:sz w:val="28"/>
          <w:szCs w:val="28"/>
        </w:rPr>
        <w:t>роведение ремонтно-восстановительных работ в отопительный период, замена водопровода в с.Барда, ремонт здания котельной Елпачихинской КДК, ремонт пожарного депо Елпачихинского сельского поселения, приобретение отопительных котлов для Березниковского КДК</w:t>
      </w:r>
      <w:r w:rsidR="005E346B">
        <w:rPr>
          <w:color w:val="000000"/>
          <w:sz w:val="28"/>
          <w:szCs w:val="28"/>
        </w:rPr>
        <w:t xml:space="preserve">, </w:t>
      </w:r>
      <w:r w:rsidRPr="00530DF8">
        <w:rPr>
          <w:color w:val="000000"/>
          <w:sz w:val="28"/>
          <w:szCs w:val="28"/>
        </w:rPr>
        <w:t>обеспечение безопасности дорожного движения, ремонт мостовых переходов в населенных пунктах Бичурино, 2-Бардабашка, обеспечение проезда техники экстренных служб в населенные пункты в зимнее время</w:t>
      </w:r>
      <w:r w:rsidR="005E346B">
        <w:rPr>
          <w:color w:val="000000"/>
          <w:sz w:val="28"/>
          <w:szCs w:val="28"/>
        </w:rPr>
        <w:t>.</w:t>
      </w:r>
    </w:p>
    <w:p w:rsidR="00C00DAC" w:rsidRDefault="00C00DAC" w:rsidP="008B0A6A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6A" w:rsidRDefault="008B0A6A" w:rsidP="008B0A6A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04">
        <w:rPr>
          <w:rFonts w:ascii="Times New Roman" w:hAnsi="Times New Roman" w:cs="Times New Roman"/>
          <w:b/>
          <w:sz w:val="28"/>
          <w:szCs w:val="28"/>
        </w:rPr>
        <w:t>6. Развитие инфраструктуры</w:t>
      </w:r>
    </w:p>
    <w:p w:rsidR="000B48C1" w:rsidRPr="00590604" w:rsidRDefault="000B48C1" w:rsidP="008B0A6A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41D" w:rsidRPr="0027427A" w:rsidRDefault="005E346B" w:rsidP="00F4441D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41D" w:rsidRPr="0027427A">
        <w:rPr>
          <w:color w:val="000000"/>
          <w:sz w:val="28"/>
          <w:szCs w:val="28"/>
        </w:rPr>
        <w:t>Для реализации муниципальной программы «</w:t>
      </w:r>
      <w:r w:rsidR="00F4441D">
        <w:rPr>
          <w:color w:val="000000"/>
          <w:sz w:val="28"/>
          <w:szCs w:val="28"/>
        </w:rPr>
        <w:t>Муниципальное хозяйство»</w:t>
      </w:r>
      <w:r w:rsidR="00F4441D" w:rsidRPr="0027427A">
        <w:rPr>
          <w:color w:val="000000"/>
          <w:sz w:val="28"/>
          <w:szCs w:val="28"/>
        </w:rPr>
        <w:t xml:space="preserve"> было выделено </w:t>
      </w:r>
      <w:r>
        <w:rPr>
          <w:color w:val="000000"/>
          <w:sz w:val="28"/>
          <w:szCs w:val="28"/>
        </w:rPr>
        <w:t>36</w:t>
      </w:r>
      <w:r w:rsidR="00C854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763</w:t>
      </w:r>
      <w:r w:rsidR="00F4441D">
        <w:rPr>
          <w:color w:val="000000"/>
          <w:sz w:val="28"/>
          <w:szCs w:val="28"/>
        </w:rPr>
        <w:t xml:space="preserve"> </w:t>
      </w:r>
      <w:r w:rsidR="00C85462">
        <w:rPr>
          <w:color w:val="000000"/>
          <w:sz w:val="28"/>
          <w:szCs w:val="28"/>
        </w:rPr>
        <w:t>млн</w:t>
      </w:r>
      <w:r w:rsidR="00F4441D" w:rsidRPr="0027427A">
        <w:rPr>
          <w:color w:val="000000"/>
          <w:sz w:val="28"/>
          <w:szCs w:val="28"/>
        </w:rPr>
        <w:t>.руб., в т.ч.:</w:t>
      </w:r>
    </w:p>
    <w:p w:rsidR="00F4441D" w:rsidRPr="0027427A" w:rsidRDefault="00F4441D" w:rsidP="00F4441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7A">
        <w:rPr>
          <w:color w:val="000000"/>
          <w:sz w:val="28"/>
          <w:szCs w:val="28"/>
        </w:rPr>
        <w:t xml:space="preserve">- Федеральный бюджет – </w:t>
      </w:r>
      <w:r>
        <w:rPr>
          <w:color w:val="000000"/>
          <w:sz w:val="28"/>
          <w:szCs w:val="28"/>
        </w:rPr>
        <w:t>4</w:t>
      </w:r>
      <w:r w:rsidR="00C854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23</w:t>
      </w:r>
      <w:r w:rsidRPr="0027427A">
        <w:rPr>
          <w:color w:val="000000"/>
          <w:sz w:val="28"/>
          <w:szCs w:val="28"/>
        </w:rPr>
        <w:t xml:space="preserve"> </w:t>
      </w:r>
      <w:r w:rsidR="00C85462">
        <w:rPr>
          <w:color w:val="000000"/>
          <w:sz w:val="28"/>
          <w:szCs w:val="28"/>
        </w:rPr>
        <w:t>млн</w:t>
      </w:r>
      <w:r w:rsidRPr="0027427A">
        <w:rPr>
          <w:color w:val="000000"/>
          <w:sz w:val="28"/>
          <w:szCs w:val="28"/>
        </w:rPr>
        <w:t>.руб.;</w:t>
      </w:r>
    </w:p>
    <w:p w:rsidR="00F4441D" w:rsidRPr="0027427A" w:rsidRDefault="00F4441D" w:rsidP="00F4441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7A">
        <w:rPr>
          <w:color w:val="000000"/>
          <w:sz w:val="28"/>
          <w:szCs w:val="28"/>
        </w:rPr>
        <w:t>- Краевой бюджет – 1</w:t>
      </w:r>
      <w:r>
        <w:rPr>
          <w:color w:val="000000"/>
          <w:sz w:val="28"/>
          <w:szCs w:val="28"/>
        </w:rPr>
        <w:t>0</w:t>
      </w:r>
      <w:r w:rsidR="00C854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25</w:t>
      </w:r>
      <w:r w:rsidRPr="0027427A">
        <w:rPr>
          <w:color w:val="000000"/>
          <w:sz w:val="28"/>
          <w:szCs w:val="28"/>
        </w:rPr>
        <w:t xml:space="preserve"> </w:t>
      </w:r>
      <w:r w:rsidR="00C85462">
        <w:rPr>
          <w:color w:val="000000"/>
          <w:sz w:val="28"/>
          <w:szCs w:val="28"/>
        </w:rPr>
        <w:t>млн</w:t>
      </w:r>
      <w:r w:rsidRPr="0027427A">
        <w:rPr>
          <w:color w:val="000000"/>
          <w:sz w:val="28"/>
          <w:szCs w:val="28"/>
        </w:rPr>
        <w:t>.руб.;</w:t>
      </w:r>
    </w:p>
    <w:p w:rsidR="00F4441D" w:rsidRPr="0027427A" w:rsidRDefault="00F4441D" w:rsidP="00F4441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7A">
        <w:rPr>
          <w:color w:val="000000"/>
          <w:sz w:val="28"/>
          <w:szCs w:val="28"/>
        </w:rPr>
        <w:t>- Бюджет муниципального района – 2</w:t>
      </w:r>
      <w:r>
        <w:rPr>
          <w:color w:val="000000"/>
          <w:sz w:val="28"/>
          <w:szCs w:val="28"/>
        </w:rPr>
        <w:t>2</w:t>
      </w:r>
      <w:r w:rsidR="00C854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27 </w:t>
      </w:r>
      <w:r w:rsidR="00C85462">
        <w:rPr>
          <w:color w:val="000000"/>
          <w:sz w:val="28"/>
          <w:szCs w:val="28"/>
        </w:rPr>
        <w:t>млн</w:t>
      </w:r>
      <w:r w:rsidRPr="0027427A">
        <w:rPr>
          <w:color w:val="000000"/>
          <w:sz w:val="28"/>
          <w:szCs w:val="28"/>
        </w:rPr>
        <w:t>.руб.;</w:t>
      </w:r>
    </w:p>
    <w:p w:rsidR="00F3116A" w:rsidRDefault="00F3116A" w:rsidP="00F71D2A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2016 году на ремонт дорог и мостов было направлено </w:t>
      </w:r>
      <w:r w:rsidR="00530DF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854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0DF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85462"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r w:rsidR="00A04D15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в т.ч. из краевого бюджета </w:t>
      </w:r>
      <w:r w:rsidR="00530DF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854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0DF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04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462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="00A04D15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из местного бюджета </w:t>
      </w:r>
      <w:r w:rsidR="00C85462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530DF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4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462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="00A04D15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  <w:r w:rsidR="004A69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4D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71D2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61C76" w:rsidRPr="00661C76" w:rsidRDefault="004A6980" w:rsidP="00661C76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1C76" w:rsidRPr="00661C76">
        <w:rPr>
          <w:rFonts w:ascii="Times New Roman" w:hAnsi="Times New Roman" w:cs="Times New Roman"/>
          <w:color w:val="000000"/>
          <w:sz w:val="28"/>
          <w:szCs w:val="28"/>
        </w:rPr>
        <w:t>На содержание муниципальных дорог протяженностью</w:t>
      </w:r>
      <w:r w:rsidR="00661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C76" w:rsidRPr="00661C76">
        <w:rPr>
          <w:rFonts w:ascii="Times New Roman" w:hAnsi="Times New Roman" w:cs="Times New Roman"/>
          <w:color w:val="000000"/>
          <w:sz w:val="28"/>
          <w:szCs w:val="28"/>
        </w:rPr>
        <w:t>207 км выделено 16,87 млн.руб.</w:t>
      </w:r>
      <w:r w:rsidR="00661C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0DA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661C76">
        <w:rPr>
          <w:rFonts w:ascii="Times New Roman" w:hAnsi="Times New Roman" w:cs="Times New Roman"/>
          <w:color w:val="000000"/>
          <w:sz w:val="28"/>
          <w:szCs w:val="28"/>
        </w:rPr>
        <w:t>дорог сельских поселений протяженностью 426,98 км выделено 9</w:t>
      </w:r>
      <w:r w:rsidR="00C854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1C7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C85462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="00661C76">
        <w:rPr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530DF8" w:rsidRDefault="000E251E" w:rsidP="00514B19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0DF8" w:rsidRPr="00514B19">
        <w:rPr>
          <w:rFonts w:ascii="Times New Roman" w:hAnsi="Times New Roman" w:cs="Times New Roman"/>
          <w:color w:val="000000"/>
          <w:sz w:val="28"/>
          <w:szCs w:val="28"/>
        </w:rPr>
        <w:t>Завершена работа по строительству газопровода</w:t>
      </w:r>
      <w:r w:rsidR="00F4441D" w:rsidRPr="00514B19">
        <w:rPr>
          <w:rFonts w:ascii="Times New Roman" w:hAnsi="Times New Roman" w:cs="Times New Roman"/>
          <w:color w:val="000000"/>
          <w:sz w:val="28"/>
          <w:szCs w:val="28"/>
        </w:rPr>
        <w:t xml:space="preserve"> в с.Краснояр-1  на общую сумму 62</w:t>
      </w:r>
      <w:r w:rsidR="00A602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441D" w:rsidRPr="00514B1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60257"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r w:rsidR="00F4441D" w:rsidRPr="00514B19">
        <w:rPr>
          <w:rFonts w:ascii="Times New Roman" w:hAnsi="Times New Roman" w:cs="Times New Roman"/>
          <w:color w:val="000000"/>
          <w:sz w:val="28"/>
          <w:szCs w:val="28"/>
        </w:rPr>
        <w:t>.руб. , в т.ч. из федерального бюджета – 19</w:t>
      </w:r>
      <w:r w:rsidR="00A602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441D" w:rsidRPr="00514B19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A60257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="00F4441D" w:rsidRPr="00514B19">
        <w:rPr>
          <w:rFonts w:ascii="Times New Roman" w:hAnsi="Times New Roman" w:cs="Times New Roman"/>
          <w:color w:val="000000"/>
          <w:sz w:val="28"/>
          <w:szCs w:val="28"/>
        </w:rPr>
        <w:t>.руб., краевого бюджета – 25</w:t>
      </w:r>
      <w:r w:rsidR="00A60257">
        <w:rPr>
          <w:rFonts w:ascii="Times New Roman" w:hAnsi="Times New Roman" w:cs="Times New Roman"/>
          <w:color w:val="000000"/>
          <w:sz w:val="28"/>
          <w:szCs w:val="28"/>
        </w:rPr>
        <w:t>,7 млн</w:t>
      </w:r>
      <w:r w:rsidR="00F4441D" w:rsidRPr="00514B19">
        <w:rPr>
          <w:rFonts w:ascii="Times New Roman" w:hAnsi="Times New Roman" w:cs="Times New Roman"/>
          <w:color w:val="000000"/>
          <w:sz w:val="28"/>
          <w:szCs w:val="28"/>
        </w:rPr>
        <w:t>.руб., из бюджета муниципального района – 17</w:t>
      </w:r>
      <w:r w:rsidR="00A602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441D" w:rsidRPr="00514B19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A60257"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r w:rsidR="00F4441D" w:rsidRPr="00514B19">
        <w:rPr>
          <w:rFonts w:ascii="Times New Roman" w:hAnsi="Times New Roman" w:cs="Times New Roman"/>
          <w:color w:val="000000"/>
          <w:sz w:val="28"/>
          <w:szCs w:val="28"/>
        </w:rPr>
        <w:t xml:space="preserve">.рублей. </w:t>
      </w:r>
    </w:p>
    <w:p w:rsidR="00661C76" w:rsidRDefault="00661C76" w:rsidP="00514B19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C76" w:rsidRDefault="00661C76" w:rsidP="00661C76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8C1">
        <w:rPr>
          <w:rFonts w:ascii="Times New Roman" w:hAnsi="Times New Roman" w:cs="Times New Roman"/>
          <w:b/>
          <w:color w:val="000000"/>
          <w:sz w:val="28"/>
          <w:szCs w:val="28"/>
        </w:rPr>
        <w:t>Газификация</w:t>
      </w:r>
    </w:p>
    <w:p w:rsidR="00C64A04" w:rsidRPr="000B48C1" w:rsidRDefault="00C64A04" w:rsidP="00661C76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1"/>
        <w:gridCol w:w="1765"/>
        <w:gridCol w:w="1682"/>
        <w:gridCol w:w="1955"/>
        <w:gridCol w:w="2443"/>
        <w:gridCol w:w="1701"/>
      </w:tblGrid>
      <w:tr w:rsidR="00661C76" w:rsidTr="000E251E">
        <w:tc>
          <w:tcPr>
            <w:tcW w:w="594" w:type="dxa"/>
          </w:tcPr>
          <w:p w:rsidR="00661C76" w:rsidRPr="000E251E" w:rsidRDefault="00661C76" w:rsidP="00661C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1782" w:type="dxa"/>
          </w:tcPr>
          <w:p w:rsidR="00661C76" w:rsidRPr="000E251E" w:rsidRDefault="00661C76" w:rsidP="00661C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населенный пункт</w:t>
            </w:r>
          </w:p>
        </w:tc>
        <w:tc>
          <w:tcPr>
            <w:tcW w:w="1701" w:type="dxa"/>
          </w:tcPr>
          <w:p w:rsidR="00661C76" w:rsidRPr="000E251E" w:rsidRDefault="00661C76" w:rsidP="00661C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мощность, км</w:t>
            </w:r>
          </w:p>
        </w:tc>
        <w:tc>
          <w:tcPr>
            <w:tcW w:w="1985" w:type="dxa"/>
          </w:tcPr>
          <w:p w:rsidR="00661C76" w:rsidRPr="000E251E" w:rsidRDefault="00661C76" w:rsidP="00661C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вводов</w:t>
            </w:r>
          </w:p>
        </w:tc>
        <w:tc>
          <w:tcPr>
            <w:tcW w:w="2503" w:type="dxa"/>
          </w:tcPr>
          <w:p w:rsidR="00661C76" w:rsidRPr="000E251E" w:rsidRDefault="00661C76" w:rsidP="00A602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стоимость проекта, </w:t>
            </w:r>
            <w:r w:rsidR="00A602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млн</w:t>
            </w: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.руб.</w:t>
            </w:r>
          </w:p>
        </w:tc>
        <w:tc>
          <w:tcPr>
            <w:tcW w:w="1714" w:type="dxa"/>
          </w:tcPr>
          <w:p w:rsidR="00661C76" w:rsidRPr="000E251E" w:rsidRDefault="00661C76" w:rsidP="00661C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примечание</w:t>
            </w:r>
          </w:p>
        </w:tc>
      </w:tr>
      <w:tr w:rsidR="00661C76" w:rsidTr="000E251E">
        <w:tc>
          <w:tcPr>
            <w:tcW w:w="594" w:type="dxa"/>
          </w:tcPr>
          <w:p w:rsidR="00661C76" w:rsidRPr="000E251E" w:rsidRDefault="000E251E" w:rsidP="00661C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82" w:type="dxa"/>
          </w:tcPr>
          <w:p w:rsidR="00661C76" w:rsidRPr="000E251E" w:rsidRDefault="000E251E" w:rsidP="00661C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с.1 Краснояр</w:t>
            </w:r>
          </w:p>
        </w:tc>
        <w:tc>
          <w:tcPr>
            <w:tcW w:w="1701" w:type="dxa"/>
          </w:tcPr>
          <w:p w:rsidR="00661C76" w:rsidRPr="000E251E" w:rsidRDefault="000E251E" w:rsidP="00661C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29,35</w:t>
            </w:r>
          </w:p>
        </w:tc>
        <w:tc>
          <w:tcPr>
            <w:tcW w:w="1985" w:type="dxa"/>
          </w:tcPr>
          <w:p w:rsidR="00661C76" w:rsidRPr="000E251E" w:rsidRDefault="000E251E" w:rsidP="00661C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537 (к жилым домам)</w:t>
            </w:r>
          </w:p>
        </w:tc>
        <w:tc>
          <w:tcPr>
            <w:tcW w:w="2503" w:type="dxa"/>
          </w:tcPr>
          <w:p w:rsidR="00661C76" w:rsidRPr="000E251E" w:rsidRDefault="000E251E" w:rsidP="00A602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</w:t>
            </w:r>
            <w:r w:rsidR="00A602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629</w:t>
            </w:r>
          </w:p>
        </w:tc>
        <w:tc>
          <w:tcPr>
            <w:tcW w:w="1714" w:type="dxa"/>
          </w:tcPr>
          <w:p w:rsidR="00661C76" w:rsidRPr="000E251E" w:rsidRDefault="000E251E" w:rsidP="00661C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работы завершены</w:t>
            </w:r>
          </w:p>
        </w:tc>
      </w:tr>
    </w:tbl>
    <w:p w:rsidR="00661C76" w:rsidRDefault="00661C76" w:rsidP="00661C76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709" w:rsidRDefault="00161709" w:rsidP="001F40CB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1709" w:rsidRDefault="00161709" w:rsidP="001F40CB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40CB" w:rsidRDefault="001F40CB" w:rsidP="001F40CB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8C1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Строительство, ремонт</w:t>
      </w:r>
    </w:p>
    <w:p w:rsidR="00C64A04" w:rsidRPr="000B48C1" w:rsidRDefault="00C64A04" w:rsidP="001F40CB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938"/>
        <w:gridCol w:w="1560"/>
      </w:tblGrid>
      <w:tr w:rsidR="001F40CB" w:rsidTr="005414EF">
        <w:trPr>
          <w:trHeight w:val="594"/>
        </w:trPr>
        <w:tc>
          <w:tcPr>
            <w:tcW w:w="675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560" w:type="dxa"/>
          </w:tcPr>
          <w:p w:rsidR="001F40CB" w:rsidRPr="000E251E" w:rsidRDefault="001F40CB" w:rsidP="005414EF">
            <w:pPr>
              <w:pStyle w:val="a4"/>
              <w:rPr>
                <w:color w:val="000000"/>
              </w:rPr>
            </w:pPr>
            <w:r w:rsidRPr="000E251E">
              <w:rPr>
                <w:color w:val="000000"/>
              </w:rPr>
              <w:t>Стоимость, тыс.руб.</w:t>
            </w:r>
          </w:p>
        </w:tc>
      </w:tr>
      <w:tr w:rsidR="001F40CB" w:rsidTr="001F40CB">
        <w:tc>
          <w:tcPr>
            <w:tcW w:w="675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1 этап капитального ремонта начальной школы корпуса МБОУ «Бардымская СОШ №2 по адресу с.Барда, ул.Советская, 19б» (проведение демонтажных работ, установка междуэтажных и чердачных перекрытий, покрытие кровли)</w:t>
            </w:r>
          </w:p>
        </w:tc>
        <w:tc>
          <w:tcPr>
            <w:tcW w:w="1560" w:type="dxa"/>
          </w:tcPr>
          <w:p w:rsidR="001F40CB" w:rsidRPr="000E251E" w:rsidRDefault="001F40CB" w:rsidP="001F40CB">
            <w:pPr>
              <w:pStyle w:val="a4"/>
              <w:rPr>
                <w:color w:val="000000"/>
              </w:rPr>
            </w:pPr>
            <w:r w:rsidRPr="000E251E">
              <w:rPr>
                <w:color w:val="000000"/>
              </w:rPr>
              <w:t>14</w:t>
            </w:r>
            <w:r w:rsidR="00A60257">
              <w:rPr>
                <w:color w:val="000000"/>
              </w:rPr>
              <w:t>,</w:t>
            </w:r>
            <w:r w:rsidRPr="000E251E">
              <w:rPr>
                <w:color w:val="000000"/>
              </w:rPr>
              <w:t>0</w:t>
            </w:r>
          </w:p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0CB" w:rsidTr="001F40CB">
        <w:tc>
          <w:tcPr>
            <w:tcW w:w="675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F40CB" w:rsidRPr="000E251E" w:rsidRDefault="001F40CB" w:rsidP="001F40CB">
            <w:pPr>
              <w:pStyle w:val="a4"/>
              <w:rPr>
                <w:color w:val="000000"/>
              </w:rPr>
            </w:pPr>
            <w:r w:rsidRPr="000E251E">
              <w:rPr>
                <w:color w:val="000000"/>
              </w:rPr>
              <w:t>Выполнены работы по ремонту:</w:t>
            </w:r>
          </w:p>
        </w:tc>
        <w:tc>
          <w:tcPr>
            <w:tcW w:w="1560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0CB" w:rsidTr="001F40CB">
        <w:tc>
          <w:tcPr>
            <w:tcW w:w="675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938" w:type="dxa"/>
          </w:tcPr>
          <w:p w:rsidR="001F40CB" w:rsidRPr="000E251E" w:rsidRDefault="001F40CB" w:rsidP="001F40CB">
            <w:pPr>
              <w:pStyle w:val="a4"/>
              <w:rPr>
                <w:color w:val="000000"/>
              </w:rPr>
            </w:pPr>
            <w:r w:rsidRPr="000E251E">
              <w:rPr>
                <w:color w:val="000000"/>
              </w:rPr>
              <w:t>дорожного покрытия на автомобильной дороге «Старый Ашап – Кармановка»</w:t>
            </w:r>
          </w:p>
        </w:tc>
        <w:tc>
          <w:tcPr>
            <w:tcW w:w="1560" w:type="dxa"/>
          </w:tcPr>
          <w:p w:rsidR="001F40CB" w:rsidRPr="000E251E" w:rsidRDefault="001F40CB" w:rsidP="00A60257">
            <w:pPr>
              <w:pStyle w:val="a4"/>
              <w:rPr>
                <w:color w:val="000000"/>
              </w:rPr>
            </w:pPr>
            <w:r w:rsidRPr="000E251E">
              <w:rPr>
                <w:color w:val="000000"/>
              </w:rPr>
              <w:t>2</w:t>
            </w:r>
            <w:r w:rsidR="00A60257">
              <w:rPr>
                <w:color w:val="000000"/>
              </w:rPr>
              <w:t xml:space="preserve">, </w:t>
            </w:r>
            <w:r w:rsidRPr="000E251E">
              <w:rPr>
                <w:color w:val="000000"/>
              </w:rPr>
              <w:t>52</w:t>
            </w:r>
          </w:p>
        </w:tc>
      </w:tr>
      <w:tr w:rsidR="001F40CB" w:rsidTr="001F40CB">
        <w:tc>
          <w:tcPr>
            <w:tcW w:w="675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938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 покрытия и водопропускных труб на автомобильной дороге «Тюндюк – Верх Шлык»</w:t>
            </w:r>
          </w:p>
        </w:tc>
        <w:tc>
          <w:tcPr>
            <w:tcW w:w="1560" w:type="dxa"/>
          </w:tcPr>
          <w:p w:rsidR="001F40CB" w:rsidRPr="000E251E" w:rsidRDefault="001F40CB" w:rsidP="00A602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40CB" w:rsidTr="001F40CB">
        <w:tc>
          <w:tcPr>
            <w:tcW w:w="675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938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 покрытия и водопропускных труб на автомобильной дороге «Барда-Ятыш»</w:t>
            </w:r>
          </w:p>
        </w:tc>
        <w:tc>
          <w:tcPr>
            <w:tcW w:w="1560" w:type="dxa"/>
          </w:tcPr>
          <w:p w:rsidR="001F40CB" w:rsidRPr="000E251E" w:rsidRDefault="001F40CB" w:rsidP="00A60257">
            <w:pPr>
              <w:pStyle w:val="a4"/>
              <w:rPr>
                <w:color w:val="000000"/>
              </w:rPr>
            </w:pPr>
            <w:r w:rsidRPr="000E251E">
              <w:rPr>
                <w:color w:val="000000"/>
              </w:rPr>
              <w:t>2</w:t>
            </w:r>
            <w:r w:rsidR="00A60257">
              <w:rPr>
                <w:color w:val="000000"/>
              </w:rPr>
              <w:t>,</w:t>
            </w:r>
            <w:r w:rsidRPr="000E251E">
              <w:rPr>
                <w:color w:val="000000"/>
              </w:rPr>
              <w:t>59</w:t>
            </w:r>
          </w:p>
        </w:tc>
      </w:tr>
      <w:tr w:rsidR="001F40CB" w:rsidTr="001F40CB">
        <w:tc>
          <w:tcPr>
            <w:tcW w:w="675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938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моста через ручей в д.Батырбай, по ул.М.Джалиля</w:t>
            </w:r>
          </w:p>
        </w:tc>
        <w:tc>
          <w:tcPr>
            <w:tcW w:w="1560" w:type="dxa"/>
          </w:tcPr>
          <w:p w:rsidR="001F40CB" w:rsidRPr="000E251E" w:rsidRDefault="00A60257" w:rsidP="00A602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F40CB"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1F40CB" w:rsidTr="001F40CB">
        <w:tc>
          <w:tcPr>
            <w:tcW w:w="675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938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моста через ручей по ул.Казанбаева в с.Бичурино</w:t>
            </w:r>
          </w:p>
        </w:tc>
        <w:tc>
          <w:tcPr>
            <w:tcW w:w="1560" w:type="dxa"/>
          </w:tcPr>
          <w:p w:rsidR="001F40CB" w:rsidRPr="000E251E" w:rsidRDefault="00A60257" w:rsidP="00A6025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1F40CB" w:rsidRPr="000E251E">
              <w:rPr>
                <w:color w:val="000000"/>
              </w:rPr>
              <w:t>6</w:t>
            </w:r>
          </w:p>
        </w:tc>
      </w:tr>
      <w:tr w:rsidR="001F40CB" w:rsidTr="001F40CB">
        <w:tc>
          <w:tcPr>
            <w:tcW w:w="675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938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моста через р.Ашап в с.Новый Ашап по ул.Мира</w:t>
            </w:r>
          </w:p>
        </w:tc>
        <w:tc>
          <w:tcPr>
            <w:tcW w:w="1560" w:type="dxa"/>
          </w:tcPr>
          <w:p w:rsidR="001F40CB" w:rsidRPr="000E251E" w:rsidRDefault="00A60257" w:rsidP="00A6025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1F40CB" w:rsidRPr="000E251E">
              <w:rPr>
                <w:color w:val="000000"/>
              </w:rPr>
              <w:t>196</w:t>
            </w:r>
          </w:p>
        </w:tc>
      </w:tr>
      <w:tr w:rsidR="001F40CB" w:rsidTr="001F40CB">
        <w:tc>
          <w:tcPr>
            <w:tcW w:w="675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938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моста через ручей в д.Щипа, ул.Заречная</w:t>
            </w:r>
          </w:p>
        </w:tc>
        <w:tc>
          <w:tcPr>
            <w:tcW w:w="1560" w:type="dxa"/>
          </w:tcPr>
          <w:p w:rsidR="001F40CB" w:rsidRPr="000E251E" w:rsidRDefault="00A60257" w:rsidP="00A6025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1F40CB" w:rsidRPr="000E251E">
              <w:rPr>
                <w:color w:val="000000"/>
              </w:rPr>
              <w:t>114</w:t>
            </w:r>
          </w:p>
        </w:tc>
      </w:tr>
      <w:tr w:rsidR="001F40CB" w:rsidTr="001F40CB">
        <w:tc>
          <w:tcPr>
            <w:tcW w:w="675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7938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моста через р.Казмакты в с.Барда, по ул.Нариманова</w:t>
            </w:r>
          </w:p>
        </w:tc>
        <w:tc>
          <w:tcPr>
            <w:tcW w:w="1560" w:type="dxa"/>
          </w:tcPr>
          <w:p w:rsidR="001F40CB" w:rsidRPr="000E251E" w:rsidRDefault="001F40CB" w:rsidP="00A60257">
            <w:pPr>
              <w:pStyle w:val="a4"/>
              <w:rPr>
                <w:color w:val="000000"/>
              </w:rPr>
            </w:pPr>
            <w:r w:rsidRPr="000E251E">
              <w:rPr>
                <w:color w:val="000000"/>
              </w:rPr>
              <w:t>1</w:t>
            </w:r>
            <w:r w:rsidR="00A60257">
              <w:rPr>
                <w:color w:val="000000"/>
              </w:rPr>
              <w:t>,</w:t>
            </w:r>
            <w:r w:rsidRPr="000E251E">
              <w:rPr>
                <w:color w:val="000000"/>
              </w:rPr>
              <w:t>133</w:t>
            </w:r>
          </w:p>
        </w:tc>
      </w:tr>
      <w:tr w:rsidR="001F40CB" w:rsidTr="001F40CB">
        <w:tc>
          <w:tcPr>
            <w:tcW w:w="675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7938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автомобильной дороги по ул.Ключевая в с.Березники</w:t>
            </w:r>
          </w:p>
        </w:tc>
        <w:tc>
          <w:tcPr>
            <w:tcW w:w="1560" w:type="dxa"/>
          </w:tcPr>
          <w:p w:rsidR="001F40CB" w:rsidRPr="000E251E" w:rsidRDefault="00A60257" w:rsidP="00A6025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1F40CB" w:rsidRPr="000E251E">
              <w:rPr>
                <w:color w:val="000000"/>
              </w:rPr>
              <w:t>182</w:t>
            </w:r>
          </w:p>
        </w:tc>
      </w:tr>
      <w:tr w:rsidR="001F40CB" w:rsidTr="001F40CB">
        <w:tc>
          <w:tcPr>
            <w:tcW w:w="675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1F40CB" w:rsidRPr="000E251E" w:rsidRDefault="001F40CB" w:rsidP="001F40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Организованы работы по подготовке объектов соцкультбыта и ЖКХ к работе в зимний период 2015-2016 гг., в том числе ремонт тепловых сетей МУП «Теплоэнерго»</w:t>
            </w:r>
          </w:p>
        </w:tc>
        <w:tc>
          <w:tcPr>
            <w:tcW w:w="1560" w:type="dxa"/>
          </w:tcPr>
          <w:p w:rsidR="001F40CB" w:rsidRPr="000E251E" w:rsidRDefault="001F40CB" w:rsidP="00A60257">
            <w:pPr>
              <w:pStyle w:val="a4"/>
              <w:rPr>
                <w:color w:val="000000"/>
              </w:rPr>
            </w:pPr>
            <w:r w:rsidRPr="000E251E">
              <w:rPr>
                <w:color w:val="000000"/>
              </w:rPr>
              <w:t>1</w:t>
            </w:r>
            <w:r w:rsidR="00A60257">
              <w:rPr>
                <w:color w:val="000000"/>
              </w:rPr>
              <w:t>,</w:t>
            </w:r>
            <w:r w:rsidRPr="000E251E">
              <w:rPr>
                <w:color w:val="000000"/>
              </w:rPr>
              <w:t>68</w:t>
            </w:r>
          </w:p>
        </w:tc>
      </w:tr>
    </w:tbl>
    <w:p w:rsidR="00707D88" w:rsidRPr="00707D88" w:rsidRDefault="004A6980" w:rsidP="00707D88">
      <w:pPr>
        <w:pStyle w:val="ConsPlusCell"/>
        <w:widowControl/>
        <w:jc w:val="both"/>
        <w:rPr>
          <w:b/>
          <w:color w:val="000000"/>
          <w:sz w:val="28"/>
          <w:szCs w:val="28"/>
        </w:rPr>
      </w:pPr>
      <w:r w:rsidRPr="001F40CB">
        <w:rPr>
          <w:b/>
          <w:color w:val="000000"/>
          <w:sz w:val="28"/>
          <w:szCs w:val="28"/>
        </w:rPr>
        <w:tab/>
      </w:r>
    </w:p>
    <w:p w:rsidR="005A60B4" w:rsidRPr="004A6980" w:rsidRDefault="000B48C1" w:rsidP="005A60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="005A60B4" w:rsidRPr="004A6980">
        <w:rPr>
          <w:color w:val="000000"/>
          <w:sz w:val="28"/>
          <w:szCs w:val="28"/>
        </w:rPr>
        <w:t>Выдано 51 разрешени</w:t>
      </w:r>
      <w:r w:rsidR="005A60B4">
        <w:rPr>
          <w:color w:val="000000"/>
          <w:sz w:val="28"/>
          <w:szCs w:val="28"/>
        </w:rPr>
        <w:t>е на ввод жилья, 353 разрешения</w:t>
      </w:r>
      <w:r w:rsidR="005A60B4" w:rsidRPr="004A6980">
        <w:rPr>
          <w:color w:val="000000"/>
          <w:sz w:val="28"/>
          <w:szCs w:val="28"/>
        </w:rPr>
        <w:t xml:space="preserve"> на строительство, это один их самых высоких показателей в крае. </w:t>
      </w:r>
      <w:r w:rsidR="005A60B4" w:rsidRPr="004A6980">
        <w:rPr>
          <w:color w:val="000000"/>
          <w:sz w:val="28"/>
          <w:szCs w:val="28"/>
          <w:shd w:val="clear" w:color="auto" w:fill="FFFFFF"/>
        </w:rPr>
        <w:t>Введено жилья 93 дома 14267,2 кв.м (108 %), по плану 13175 кв.м.</w:t>
      </w:r>
    </w:p>
    <w:p w:rsidR="005A60B4" w:rsidRDefault="005A60B4" w:rsidP="005A60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Pr="00590604">
        <w:rPr>
          <w:color w:val="000000"/>
          <w:sz w:val="28"/>
          <w:szCs w:val="28"/>
        </w:rPr>
        <w:t>Проведен осмотр и выдано 35 актов освидетельствования в рамках программы материнского капитала, выдано 23 разрешения на земляные работы, выдано 308 градостроительных планов земельного участка, 10 проектов пла</w:t>
      </w:r>
      <w:r>
        <w:rPr>
          <w:color w:val="000000"/>
          <w:sz w:val="28"/>
          <w:szCs w:val="28"/>
        </w:rPr>
        <w:t>нировки территории, 78 актов</w:t>
      </w:r>
      <w:r w:rsidRPr="00590604">
        <w:rPr>
          <w:color w:val="000000"/>
          <w:sz w:val="28"/>
          <w:szCs w:val="28"/>
        </w:rPr>
        <w:t xml:space="preserve"> обследования здания и сооружения.</w:t>
      </w:r>
    </w:p>
    <w:p w:rsidR="00707D88" w:rsidRDefault="00707D88" w:rsidP="005A60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60B4" w:rsidRDefault="005A60B4" w:rsidP="005A60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60B4" w:rsidRDefault="005A60B4" w:rsidP="005A60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60B4" w:rsidRDefault="005A60B4" w:rsidP="005A60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60B4" w:rsidRDefault="005A60B4" w:rsidP="005A60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68DA" w:rsidRDefault="00A268DA" w:rsidP="00BF5949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A268DA" w:rsidRDefault="00A268DA" w:rsidP="00BF5949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A268DA" w:rsidRDefault="00A268DA" w:rsidP="00BF5949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A268DA" w:rsidRDefault="00A268DA" w:rsidP="00BF5949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A268DA" w:rsidRDefault="00A268DA" w:rsidP="00BF5949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A268DA" w:rsidRDefault="00A268DA" w:rsidP="00BF5949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A268DA" w:rsidRDefault="00A268DA" w:rsidP="00BF5949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A268DA" w:rsidRDefault="00A268DA" w:rsidP="00BF5949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A268DA" w:rsidRDefault="00A268DA" w:rsidP="00BF5949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A268DA" w:rsidRDefault="00A268DA" w:rsidP="00BF5949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A268DA" w:rsidRDefault="00A268DA" w:rsidP="00BF5949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5E346B" w:rsidRPr="005E346B" w:rsidRDefault="005E346B" w:rsidP="005E34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346B">
        <w:rPr>
          <w:rFonts w:ascii="Times New Roman" w:hAnsi="Times New Roman" w:cs="Times New Roman"/>
          <w:sz w:val="28"/>
          <w:szCs w:val="28"/>
        </w:rPr>
        <w:t>Приложение</w:t>
      </w:r>
    </w:p>
    <w:p w:rsidR="00F97B2C" w:rsidRDefault="00F97B2C" w:rsidP="00AE6A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4FDD" w:rsidRPr="001D609E" w:rsidRDefault="003E4FDD" w:rsidP="002F7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609E">
        <w:rPr>
          <w:rFonts w:ascii="Times New Roman" w:hAnsi="Times New Roman" w:cs="Times New Roman"/>
          <w:b/>
          <w:bCs/>
        </w:rPr>
        <w:t>ПЕРЕЧЕНЬ</w:t>
      </w:r>
    </w:p>
    <w:p w:rsidR="003E4FDD" w:rsidRPr="001D609E" w:rsidRDefault="003E4FDD" w:rsidP="002F7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609E">
        <w:rPr>
          <w:rFonts w:ascii="Times New Roman" w:hAnsi="Times New Roman" w:cs="Times New Roman"/>
          <w:b/>
          <w:bCs/>
        </w:rPr>
        <w:t>ПОКАЗАТЕЛЕЙ, ПРИМЕНЯЕМЫХ ПРИ ОЦЕНКЕ РЕЗУЛЬТАТИВНОСТИ</w:t>
      </w:r>
    </w:p>
    <w:p w:rsidR="003E4FDD" w:rsidRPr="001D609E" w:rsidRDefault="003E4FDD" w:rsidP="002F7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609E">
        <w:rPr>
          <w:rFonts w:ascii="Times New Roman" w:hAnsi="Times New Roman" w:cs="Times New Roman"/>
          <w:b/>
          <w:bCs/>
        </w:rPr>
        <w:t>ДЕЯТЕЛЬНОСТИ АДМИНИСТРАЦИИ БАРДЫМСКОГО МУНИЦИПАЛЬНОГО РАЙОНА   ПО ИТОГАМ ЗАСЛУШИВАНИЯ ЕЖЕГОДНЫХ</w:t>
      </w:r>
    </w:p>
    <w:p w:rsidR="003E4FDD" w:rsidRPr="001D609E" w:rsidRDefault="003E4FDD" w:rsidP="002F7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609E">
        <w:rPr>
          <w:rFonts w:ascii="Times New Roman" w:hAnsi="Times New Roman" w:cs="Times New Roman"/>
          <w:b/>
          <w:bCs/>
        </w:rPr>
        <w:t>ОТЧЕТОВ ГЛАВЫ МУНИЦИПАЛЬНОГО РАЙОНА -ГЛАВЫ АДМИНИСТРАЦИИ</w:t>
      </w:r>
    </w:p>
    <w:p w:rsidR="003E4FDD" w:rsidRDefault="003E4FDD" w:rsidP="002F7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609E">
        <w:rPr>
          <w:rFonts w:ascii="Times New Roman" w:hAnsi="Times New Roman" w:cs="Times New Roman"/>
          <w:b/>
          <w:bCs/>
        </w:rPr>
        <w:t>БАРДЫМСКОГО МУНИЦИПАЛЬНОГО РАЙОНА</w:t>
      </w:r>
    </w:p>
    <w:p w:rsidR="002F75A7" w:rsidRPr="001D609E" w:rsidRDefault="002F75A7" w:rsidP="002F7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528"/>
        <w:gridCol w:w="1276"/>
        <w:gridCol w:w="1134"/>
        <w:gridCol w:w="1417"/>
      </w:tblGrid>
      <w:tr w:rsidR="003E4FDD" w:rsidRPr="003E4FDD" w:rsidTr="00264C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1D66AF" w:rsidRDefault="003E4FDD" w:rsidP="00264C98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D66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1D66AF" w:rsidRDefault="003E4FDD" w:rsidP="00264C9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AF"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Pr="001D66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СОЦИАЛЬНОЕ РАЗВИТИЕ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1D66AF" w:rsidRDefault="003E4FDD" w:rsidP="00264C98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D66AF">
              <w:rPr>
                <w:rFonts w:ascii="Times New Roman" w:hAnsi="Times New Roman" w:cs="Times New Roman"/>
                <w:sz w:val="24"/>
                <w:szCs w:val="28"/>
              </w:rPr>
              <w:t>2016 год</w:t>
            </w:r>
          </w:p>
          <w:p w:rsidR="001D66AF" w:rsidRPr="001D66AF" w:rsidRDefault="001D66AF" w:rsidP="00264C98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D66AF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1D66AF" w:rsidRDefault="001D66AF" w:rsidP="00264C98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D66AF">
              <w:rPr>
                <w:rFonts w:ascii="Times New Roman" w:hAnsi="Times New Roman" w:cs="Times New Roman"/>
                <w:sz w:val="24"/>
                <w:szCs w:val="28"/>
              </w:rPr>
              <w:t>2016 год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1D66AF" w:rsidRDefault="003E4FDD" w:rsidP="00264C98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1D66AF">
              <w:rPr>
                <w:rFonts w:ascii="Times New Roman" w:hAnsi="Times New Roman" w:cs="Times New Roman"/>
                <w:sz w:val="24"/>
                <w:szCs w:val="28"/>
              </w:rPr>
              <w:t>коэф.откл.</w:t>
            </w:r>
          </w:p>
        </w:tc>
      </w:tr>
      <w:tr w:rsidR="003E4FDD" w:rsidRPr="003E4FDD" w:rsidTr="00264C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1)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Среднегодовая численность постоянного населения (чел.)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25 291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25 570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- 0,01</w:t>
            </w:r>
          </w:p>
        </w:tc>
      </w:tr>
      <w:tr w:rsidR="003E4FDD" w:rsidRPr="003E4FDD" w:rsidTr="00264C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Миграционный прирост населения (чел.)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- 32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3)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выпускников 11-х классов, получивших аттестаты о среднем  общем образовании(%)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4)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Превышение среднего балла ЕГЭ по всем предметам в сравнении с аналогичным периодом предыдущего года(ед)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0,39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5)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молодых педагогов общеобразовательных учреждений со стажем работы от 0 до 5 лет в кадровом составе школ от общего числа педагогов(%)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0E251E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6)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Отношение средней заработной платы педагогических работников дошкольных образовательных учреждений к средней заработной плате в  сфере общего образования в  Бардымском муниципальном районе(%)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7)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детей в возрасте от 3 до 7 лет, стоящих в очереди для определения в дошкольные образовательные учреждения(%)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8)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детей школьного возраста, посещающих занятия физкультурно-оздоровительных групп и спортивных секций, в общем количестве детей данной возрастной группы(%)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42 %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- 0,04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9)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детей в возрасте от 7 до 16 лет, охваченных оздоровлением и  отдыхом в загородных и санаторных оздоровительных лагерях, от общей численности детей данной возрастной группы(%)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83 %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92 %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0,09</w:t>
            </w:r>
          </w:p>
        </w:tc>
      </w:tr>
      <w:tr w:rsidR="003E4FDD" w:rsidRPr="003E4FDD" w:rsidTr="00264C98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 xml:space="preserve"> 10)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 xml:space="preserve">Доля учащихся в учреждениях дополнительного образования в сфере  культуры (детских музыкальных, художественных школах и школах искусств независимо от ведомственной принадлежности) от числа детей </w:t>
            </w:r>
            <w:r w:rsidRPr="003E4FDD">
              <w:rPr>
                <w:rFonts w:ascii="Times New Roman" w:hAnsi="Times New Roman" w:cs="Times New Roman"/>
                <w:b/>
              </w:rPr>
              <w:br/>
              <w:t xml:space="preserve">общеобразовательных школ 1-9-х классов в текущем году(%)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20,8 %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24 %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- 0,13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11)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населения, систематически занимающегося физической культурой и спортом(%)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0,3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12)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Уровень обеспеченности населения спортивными сооружениями исходя    </w:t>
            </w:r>
            <w:r w:rsidRPr="003E4FDD">
              <w:rPr>
                <w:rFonts w:ascii="Times New Roman" w:hAnsi="Times New Roman" w:cs="Times New Roman"/>
              </w:rPr>
              <w:br/>
              <w:t xml:space="preserve">из их единовременной пропускной способности(%)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39,5 %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0,65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13)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муниципальных образовательных учреждений, имеющих лицензию на  образовательную деятельность(%)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 аварийном состоянии или требуют капитального ремонта, в общем количестве</w:t>
            </w:r>
          </w:p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муниципальных учреждений культуры(%)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18 %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17 %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0,5</w:t>
            </w:r>
          </w:p>
        </w:tc>
      </w:tr>
      <w:tr w:rsidR="003E4FDD" w:rsidRPr="003E4FDD" w:rsidTr="00264C98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lastRenderedPageBreak/>
              <w:t xml:space="preserve"> 15)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объектов культурного наследия, находящихся в муниципальной  собственности и не требующих капитального ремонта, в общем количестве объектов культурного наследия, находящихся в муниципальной собственности(%)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37,5 %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8 %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3,69</w:t>
            </w:r>
          </w:p>
        </w:tc>
      </w:tr>
      <w:tr w:rsidR="003E4FDD" w:rsidRPr="003E4FDD" w:rsidTr="00264C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Число умерших в трудоспособном возрасте на 1000 населения за год(чел)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 xml:space="preserve"> 17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 xml:space="preserve">Коэффициент младенческой смертности (число умерших в возрасте до 1 года на 1000 родившихся живыми),(промилле)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1,57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Численность лиц, впервые признанных инвалидами в трудоспособном возрасте(чел.)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19)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Укомплектованность врачебными кадрами, оказывающими неотложные виды медицинской помощи (%)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85 %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0,18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20)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Отношение средней заработной платы педагогических работников образовательных учреждений общего образования к средней заработной  плате в муниципальном образовании(%)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130 %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0,3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 xml:space="preserve"> 21)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 xml:space="preserve">Отношение средней заработной платы врачей к средней заработной плате в муниципальном образовании(%)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169,6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184 %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- 0,07 %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 xml:space="preserve"> 22)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 xml:space="preserve">Отношение средней заработной платы работников культуры к средней заработной плате в регионе(%)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63,2 %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70 %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-0,09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23)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многодетных семей, в отношении которых сформированы земельные участки для дальнейшего предоставления многодетным семьям в собственность  бесплатно от числа многодетных семей, нуждающихся в приобретении поставленных на учет(%)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24)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Освоение средств фонда софинансирования расходов(перечислено в муниципальные бюджеты от объемов субсидий, утвержденных постановлениями Правительства Пермского  края): ПРП « Новая школа», ПРП «Приведение в нормативное состояние объектов социальной сферы»%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30,3%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30,3%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Число преступлений, совершенных против личности, на 10000 чел.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Снижение доли преступлений, совершенных в общественных местах (%)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- 4,1%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9,8 %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- 0,58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Снижение доли преступлений, совершенных несовершеннолетними (%)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+ 3,1%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7,9%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- 0,6</w:t>
            </w:r>
          </w:p>
        </w:tc>
      </w:tr>
      <w:tr w:rsidR="003E4FDD" w:rsidRPr="003E4FDD" w:rsidTr="00264C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FDD">
              <w:rPr>
                <w:rFonts w:ascii="Times New Roman" w:hAnsi="Times New Roman" w:cs="Times New Roman"/>
              </w:rPr>
              <w:t xml:space="preserve">            </w:t>
            </w:r>
            <w:r w:rsidRPr="003E4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ЭКОНОМИЧЕСКОЕ РАЗВИТИЕ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площади земельных участков, являющихся объектами               </w:t>
            </w:r>
            <w:r w:rsidRPr="003E4FDD">
              <w:rPr>
                <w:rFonts w:ascii="Times New Roman" w:hAnsi="Times New Roman" w:cs="Times New Roman"/>
              </w:rPr>
              <w:br/>
              <w:t xml:space="preserve">налогообложения земельным налогом, от общей площади территории  Бардымского муниципального района(%)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Число субъектов малого предпринимательства в расчете на 10000 человек населения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0,06</w:t>
            </w:r>
          </w:p>
        </w:tc>
      </w:tr>
      <w:tr w:rsidR="003E4FDD" w:rsidRPr="003E4FDD" w:rsidTr="00264C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3)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Темп роста количества объектов туристической инфраструктуры(%)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 xml:space="preserve"> 4)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 xml:space="preserve">Доля прибыльных предприятий аграрно-промышленного комплекса в общем их числе(%)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70%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90%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- 0,22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5)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фактически используемых сельскохозяйственных угодий в общей доле сельскохозяйственных угодий(%)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0,06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6)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Ввод(приобретение) жилья для граждан, проживающих в сельской местности(кв.м)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14267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0,08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7)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Темп увеличения (уменьшения) посевных площадей в хозяйствах всех категорий (% к предыдущему году)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-1,0%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8)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Индексы физического объема продукции сельского хозяйства в хозяйствах всех категорий (в сопоставимых ценах) по отношению к  уровню предыдущего периода(%)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82 %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0,025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9)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среднесписочной численности работников крупных и средних предприятий и  организаций от общей численности людей трудоспособного возраста(%)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0,04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10)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работников, занятых на крупных и средних предприятиях, организациях муниципального образования(руб)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27 929,7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0,03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lastRenderedPageBreak/>
              <w:t xml:space="preserve"> 11)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Общее количество созданных рабочих мест крупных и средних предприятий и  организаций (ед.)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0,2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 xml:space="preserve"> 12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 xml:space="preserve">Уровень регистрируемой безработицы в среднем за год (% к экономически активному населению)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3,4%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3,0%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4FDD">
              <w:rPr>
                <w:rFonts w:ascii="Times New Roman" w:hAnsi="Times New Roman" w:cs="Times New Roman"/>
                <w:b/>
              </w:rPr>
              <w:t>0,13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13)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Объем инвестиций в основной капитал (за исключением бюджетных  средств) крупных и средних предприятий и  организаций в расчете на одного жителя по отношению к уровню предыдущего периода (руб.)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0,007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FD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E4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Территориальное развитие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Коэффициент нормативного размещения отходов (соотношение объектов  размещения отходов, соответствующих нормативным требованиям, к      </w:t>
            </w:r>
            <w:r w:rsidRPr="003E4FDD">
              <w:rPr>
                <w:rFonts w:ascii="Times New Roman" w:hAnsi="Times New Roman" w:cs="Times New Roman"/>
              </w:rPr>
              <w:br/>
              <w:t xml:space="preserve">общему количеству объектов размещения отходов)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Площадь вовлеченных земельных участков под жилищное строительство,(га)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12,75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0,27</w:t>
            </w:r>
          </w:p>
        </w:tc>
      </w:tr>
      <w:tr w:rsidR="003E4FDD" w:rsidRPr="003E4FDD" w:rsidTr="00D835D9">
        <w:trPr>
          <w:trHeight w:val="45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3)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Ввод общей площади жилья в муниципальном образовании (кв. м).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14 267,2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13 175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0,08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4)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Удельный вес введенной общей площади жилых домов по отношению к  общей площади жилищного фонда (в расчете на 1 чел.)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6,6</w:t>
            </w:r>
          </w:p>
        </w:tc>
      </w:tr>
      <w:tr w:rsidR="003E4FDD" w:rsidRPr="003E4FDD" w:rsidTr="00264C98">
        <w:trPr>
          <w:trHeight w:val="8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Объем не завершенного в установленные сроки строительства, осуществляемого за счет средств бюджета муниципального района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6)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Реализация плана мероприятий(«дорожной карты») инвестиционных проектов Бардымского муниципального района(%)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7)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Общая площадь расселенного аварийного и ветхого жилищного фонда в  рамках реализуемых на территории муниципального  района  программ (кв. м)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453,3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0,82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8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Наличие задолженности за потребленные топливно-энергетические ресурсы, превышающей 2 расчетных периода (да/нет)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9)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организаций, участие муниципального района  в уставном капитале которых составляет не менее 25%, прошедших  обязательное энергетическое обследование(%)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населения, проживающего в населенных пунктах, не имеющих регулярного автобусного   сообщения с        </w:t>
            </w:r>
            <w:r w:rsidRPr="003E4FDD">
              <w:rPr>
                <w:rFonts w:ascii="Times New Roman" w:hAnsi="Times New Roman" w:cs="Times New Roman"/>
              </w:rPr>
              <w:br/>
              <w:t xml:space="preserve">административным центром  Бардымского муниципального района, в общей численности населения муниципального района (%)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27 %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27 %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11)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автомобильных дорог местного значения, отвечающих нормативным  требованиям (%)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12)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Освоение средств фонда софинансирования расходов (перечислено в муниципальные бюджеты от объемов субсидий, утвержденных постановлениями Правительства Пермского края), инвестиционные проекты(%)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30,3 %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30,3 %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13)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Наличие утвержденного документа территориального планирования  Бардымского муниципального района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14)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Количество населенных пунктов, газифицированных природным газом, 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0,07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15)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Доля населения, обеспеченного питьевой водой, отвечающей требованиям санитарного законодательства,%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0,64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16)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Покрытие сотовой связью территории Бардымского района в местах жизнедеятельности населения( в границах поселения),%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83,5 %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86 %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-0,02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17)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Покрытие территории Бардымского района сетью «Интернет» в местах жизнедеятельности населения( в границах поселения),%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3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lastRenderedPageBreak/>
              <w:t>18)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Плата за использование лесов, млн.руб.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1457,59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1454,9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0,001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Доля лесных пожаров, ликвидированных(локализованных) в течение суток, 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FDD">
              <w:rPr>
                <w:rFonts w:ascii="Times New Roman" w:hAnsi="Times New Roman" w:cs="Times New Roman"/>
              </w:rPr>
              <w:t xml:space="preserve">            </w:t>
            </w:r>
            <w:r w:rsidRPr="003E4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развитие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E4FDD" w:rsidRPr="003E4FDD" w:rsidTr="00264C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1)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Реализация комплексной программы социально-экономического развития Бардымского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2)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налоговых и неналоговых доходов консолидированного бюджета  Бардымского   </w:t>
            </w:r>
            <w:r w:rsidRPr="003E4FDD">
              <w:rPr>
                <w:rFonts w:ascii="Times New Roman" w:hAnsi="Times New Roman" w:cs="Times New Roman"/>
              </w:rPr>
              <w:br/>
              <w:t xml:space="preserve">муниципального района   в общем объеме дохода     </w:t>
            </w:r>
            <w:r w:rsidRPr="003E4FDD">
              <w:rPr>
                <w:rFonts w:ascii="Times New Roman" w:hAnsi="Times New Roman" w:cs="Times New Roman"/>
              </w:rPr>
              <w:br/>
              <w:t xml:space="preserve">консолидированного бюджета муниципального района   (без учета субвенций)(%)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43,8 %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40,3 %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0,08</w:t>
            </w:r>
          </w:p>
        </w:tc>
      </w:tr>
      <w:tr w:rsidR="003E4FDD" w:rsidRPr="003E4FDD" w:rsidTr="00D835D9">
        <w:trPr>
          <w:trHeight w:val="48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3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Просроченная кредиторская задолженность по заработной плате по бюджету муниципального района (руб)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Объем задолженности муниципальных учреждений, организаций по бюджету муниципального района в бюджеты различных уровней и внебюджетные фонды (тыс.руб)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5)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Динамика поступления доходов в местный бюджет от сдачи муниципального имущества в аренду в сравнении с аналогичным периодом предыдущего года(%)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129,2%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140,1%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- 0,07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6)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Поступление доходов в виде арендной платы за земельные участки, а также средства от продажи права на заключение договоров аренды указанных земельных участков в бюджет муниципального района (млн.руб)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0,02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7)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Доходы в бюджет муниципального района от сдачи в аренду имущества, тыс.руб.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1460,3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0,03</w:t>
            </w:r>
          </w:p>
        </w:tc>
      </w:tr>
      <w:tr w:rsidR="003E4FDD" w:rsidRPr="003E4FDD" w:rsidTr="00264C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8)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Доходы в бюджет муниципального района от продажи земельных участков, тыс.руб.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1973,4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0,8</w:t>
            </w:r>
          </w:p>
        </w:tc>
      </w:tr>
      <w:tr w:rsidR="003E4FDD" w:rsidRPr="003E4FDD" w:rsidTr="00264C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9)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Доходы в бюджет муниципального района от реализации имущества, тыс.руб.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10)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Исполнение плана приватизации объектов муниципальной собственности(%)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114 %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0,14</w:t>
            </w:r>
          </w:p>
        </w:tc>
      </w:tr>
      <w:tr w:rsidR="003E4FDD" w:rsidRPr="003E4FDD" w:rsidTr="00264C98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11)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муниципальных услуг, предоставляемых органами местного самоуправления и муниципальными учреждениями в электронном виде, в  общем объеме муниципальных услуг, предоставляемых органами местного </w:t>
            </w:r>
            <w:r w:rsidRPr="003E4FDD">
              <w:rPr>
                <w:rFonts w:ascii="Times New Roman" w:hAnsi="Times New Roman" w:cs="Times New Roman"/>
              </w:rPr>
              <w:br/>
              <w:t xml:space="preserve">самоуправления, муниципальными учреждениями, в том числе   первоочередных(%)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2,4%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2,0 %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0,2</w:t>
            </w:r>
          </w:p>
        </w:tc>
      </w:tr>
      <w:tr w:rsidR="003E4FDD" w:rsidRPr="003E4FDD" w:rsidTr="00264C98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12)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Доля жителей Бардымского  муниципального  района, имеющих доступ к получению муниципальных услуг по принципу "одного окна" по месту пребывания, в</w:t>
            </w:r>
            <w:r w:rsidRPr="003E4FDD">
              <w:rPr>
                <w:rFonts w:ascii="Times New Roman" w:hAnsi="Times New Roman" w:cs="Times New Roman"/>
              </w:rPr>
              <w:br/>
              <w:t xml:space="preserve">том числе в многофункциональных центрах предоставления  государственных и муниципальных услуг (%)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11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13)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Соблюдение норматива   на содержание органов местного самоуправления в общем объеме расходов консолидированного бюджета  Бардымского муниципального района(%)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7 %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0,25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14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Доля проектов решений Земского Собрания снятых с рассмотрения (не подготовленных в соответствии с планом нормотворческой деятельности) по инициативе администрации района (администрацией района)(%)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15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Доля проектов решений Земского Собрания Бардымского муниципального района не рекомендуемых Контрольно-счетной палатой к рассмотрению(%)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16)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Доля выполненных исполнительным органом муниципального района    решений, принятых представительным органом Бардымского      </w:t>
            </w:r>
            <w:r w:rsidRPr="003E4FDD">
              <w:rPr>
                <w:rFonts w:ascii="Times New Roman" w:hAnsi="Times New Roman" w:cs="Times New Roman"/>
              </w:rPr>
              <w:br/>
              <w:t xml:space="preserve">муниципального района   (%)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</w:t>
            </w:r>
          </w:p>
        </w:tc>
      </w:tr>
      <w:tr w:rsidR="003E4FDD" w:rsidRPr="003E4FDD" w:rsidTr="00264C9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  17)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 xml:space="preserve">Количество муниципальных служащих, прошедших повышение квалификации (чел.)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D" w:rsidRPr="003E4FDD" w:rsidRDefault="003E4FDD" w:rsidP="00264C98">
            <w:pPr>
              <w:pStyle w:val="ConsPlusCell"/>
              <w:rPr>
                <w:rFonts w:ascii="Times New Roman" w:hAnsi="Times New Roman" w:cs="Times New Roman"/>
              </w:rPr>
            </w:pPr>
            <w:r w:rsidRPr="003E4FDD">
              <w:rPr>
                <w:rFonts w:ascii="Times New Roman" w:hAnsi="Times New Roman" w:cs="Times New Roman"/>
              </w:rPr>
              <w:t>0,66</w:t>
            </w:r>
          </w:p>
        </w:tc>
      </w:tr>
    </w:tbl>
    <w:p w:rsidR="003E4FDD" w:rsidRPr="003E4FDD" w:rsidRDefault="003E4FDD" w:rsidP="003E4F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E4FDD" w:rsidRPr="00161709" w:rsidRDefault="003E4FDD" w:rsidP="003E4F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1709">
        <w:rPr>
          <w:rFonts w:ascii="Times New Roman" w:hAnsi="Times New Roman" w:cs="Times New Roman"/>
        </w:rPr>
        <w:t xml:space="preserve">Оценка уровня достижения стратегических показателей осуществлена путем сопоставления фактических и утвержденных (плановых) значений по каждому показателю за анализируемый период и расчета коэффициента относительного отклонения фактического значения показателя от планового. </w:t>
      </w:r>
    </w:p>
    <w:p w:rsidR="003E4FDD" w:rsidRPr="00161709" w:rsidRDefault="003E4FDD" w:rsidP="003E4F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1709">
        <w:rPr>
          <w:rFonts w:ascii="Times New Roman" w:hAnsi="Times New Roman" w:cs="Times New Roman"/>
        </w:rPr>
        <w:t>По оценке уровня достижения стратегических показателей первой группы (выделены скобкой) у 55 показателей из 59 коэффициент отклонения больше или равен «-0,05», таким образом показатели выполнены.</w:t>
      </w:r>
    </w:p>
    <w:p w:rsidR="003E4FDD" w:rsidRPr="00161709" w:rsidRDefault="003E4FDD" w:rsidP="003E4F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1709">
        <w:rPr>
          <w:rFonts w:ascii="Times New Roman" w:hAnsi="Times New Roman" w:cs="Times New Roman"/>
        </w:rPr>
        <w:t>По четырем показателям имеются отклонения, ниже приведены причины данных отклонений:</w:t>
      </w:r>
    </w:p>
    <w:p w:rsidR="003E4FDD" w:rsidRPr="00161709" w:rsidRDefault="003E4FDD" w:rsidP="003E4F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1709">
        <w:rPr>
          <w:rFonts w:ascii="Times New Roman" w:hAnsi="Times New Roman" w:cs="Times New Roman"/>
        </w:rPr>
        <w:t>1. Показатель №10 по блоку «Социальное развитие»</w:t>
      </w:r>
      <w:r w:rsidRPr="00161709">
        <w:rPr>
          <w:rFonts w:ascii="Times New Roman" w:hAnsi="Times New Roman" w:cs="Times New Roman"/>
          <w:b/>
        </w:rPr>
        <w:t xml:space="preserve"> </w:t>
      </w:r>
      <w:r w:rsidRPr="00161709">
        <w:rPr>
          <w:rFonts w:ascii="Times New Roman" w:hAnsi="Times New Roman" w:cs="Times New Roman"/>
        </w:rPr>
        <w:t xml:space="preserve">Доля учащихся в учреждениях дополнительного образования в сфере  культуры (детских музыкальных, художественных школах и школах искусств независимо от ведомственной принадлежности) от числа детей </w:t>
      </w:r>
      <w:r w:rsidRPr="00161709">
        <w:rPr>
          <w:rFonts w:ascii="Times New Roman" w:hAnsi="Times New Roman" w:cs="Times New Roman"/>
        </w:rPr>
        <w:br/>
        <w:t>общеобразовательных школ 1-9-х классов в текущем году.</w:t>
      </w:r>
      <w:r w:rsidRPr="00161709">
        <w:rPr>
          <w:rFonts w:ascii="Times New Roman" w:hAnsi="Times New Roman" w:cs="Times New Roman"/>
          <w:b/>
        </w:rPr>
        <w:t xml:space="preserve"> </w:t>
      </w:r>
      <w:r w:rsidRPr="00161709">
        <w:rPr>
          <w:rFonts w:ascii="Times New Roman" w:hAnsi="Times New Roman" w:cs="Times New Roman"/>
        </w:rPr>
        <w:t>В связи с сокращением бюджета было произведено незначительное сокращение приема детей в детскую школу искусств.</w:t>
      </w:r>
    </w:p>
    <w:p w:rsidR="003E4FDD" w:rsidRPr="00161709" w:rsidRDefault="003E4FDD" w:rsidP="003E4F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1709">
        <w:rPr>
          <w:rFonts w:ascii="Times New Roman" w:hAnsi="Times New Roman" w:cs="Times New Roman"/>
          <w:b/>
        </w:rPr>
        <w:t xml:space="preserve"> </w:t>
      </w:r>
      <w:r w:rsidRPr="00161709">
        <w:rPr>
          <w:rFonts w:ascii="Times New Roman" w:hAnsi="Times New Roman" w:cs="Times New Roman"/>
        </w:rPr>
        <w:t>2. Показатель №21 по блоку «Социальное развитие» Отношение средней заработной платы врачей к средней заработной плате в муниципальном образовании. Несмотря на ежегодное, плановое повышение заработной платы врачей целевые показатели не были достигнуты в связи с недостаточным финансированием из краевого бюджета</w:t>
      </w:r>
    </w:p>
    <w:p w:rsidR="003E4FDD" w:rsidRPr="00161709" w:rsidRDefault="003E4FDD" w:rsidP="003E4FD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61709">
        <w:rPr>
          <w:rFonts w:ascii="Times New Roman" w:hAnsi="Times New Roman" w:cs="Times New Roman"/>
        </w:rPr>
        <w:tab/>
        <w:t>3. Показатель №22 по блоку «Социальное развитие»</w:t>
      </w:r>
      <w:r w:rsidRPr="00161709">
        <w:rPr>
          <w:rFonts w:ascii="Times New Roman" w:hAnsi="Times New Roman" w:cs="Times New Roman"/>
          <w:b/>
        </w:rPr>
        <w:t xml:space="preserve"> </w:t>
      </w:r>
      <w:r w:rsidRPr="00161709">
        <w:rPr>
          <w:rFonts w:ascii="Times New Roman" w:hAnsi="Times New Roman" w:cs="Times New Roman"/>
        </w:rPr>
        <w:t xml:space="preserve">Отношение средней заработной платы работников культуры к средней заработной плате в регионе. Показатели не достигнуты в связи с тем, что во  - первых, в соответствии с </w:t>
      </w:r>
      <w:hyperlink r:id="rId9" w:history="1">
        <w:r w:rsidRPr="00161709">
          <w:rPr>
            <w:rStyle w:val="afb"/>
            <w:rFonts w:ascii="Times New Roman" w:hAnsi="Times New Roman"/>
          </w:rPr>
          <w:t>Указом Президента РФ от 7 мая 2012 г. N 597 "О мероприятиях по реализации государственной социальной политики"</w:t>
        </w:r>
      </w:hyperlink>
      <w:r w:rsidRPr="00161709">
        <w:rPr>
          <w:rFonts w:ascii="Times New Roman" w:hAnsi="Times New Roman" w:cs="Times New Roman"/>
        </w:rPr>
        <w:t>, органами местного самоуправления сельских поселений не выделено дополнительных финансовых средств на повышение заработной платы работников культуры. Вторая причина связана с тем, что население неохотно посещает платные мероприятия, и поэтому вопрос по привлечению внебюджетных средств остается проблемным в деятельности КДУ.</w:t>
      </w:r>
    </w:p>
    <w:p w:rsidR="003E4FDD" w:rsidRPr="00161709" w:rsidRDefault="003E4FDD" w:rsidP="003E4F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1709">
        <w:rPr>
          <w:rFonts w:ascii="Times New Roman" w:hAnsi="Times New Roman" w:cs="Times New Roman"/>
        </w:rPr>
        <w:t xml:space="preserve">4. Показатель №4 по блоку «Экономическое развитие» Доля прибыльных предприятий аграрно-промышленного комплекса в общем их числе. Целевой показатель не достигнут, в связи уменьшением количества высокорентабельных  хозяйств, снижением объема кредитных ресурсов.   </w:t>
      </w:r>
      <w:r w:rsidRPr="00161709">
        <w:rPr>
          <w:rFonts w:ascii="Times New Roman" w:hAnsi="Times New Roman" w:cs="Times New Roman"/>
          <w:b/>
        </w:rPr>
        <w:t xml:space="preserve">                                   </w:t>
      </w:r>
    </w:p>
    <w:p w:rsidR="003E4FDD" w:rsidRPr="00161709" w:rsidRDefault="003E4FDD" w:rsidP="003E4F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1709">
        <w:rPr>
          <w:rFonts w:ascii="Times New Roman" w:hAnsi="Times New Roman" w:cs="Times New Roman"/>
        </w:rPr>
        <w:t xml:space="preserve">По оценке уровня достижения стратегических показателей второй группы у 2 показателей из 17 коэффициент отклонения превышает «0,05» и не является выполненным. Причины невыполнения в следующем: </w:t>
      </w:r>
    </w:p>
    <w:p w:rsidR="003E4FDD" w:rsidRPr="00161709" w:rsidRDefault="003E4FDD" w:rsidP="003E4F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1709">
        <w:rPr>
          <w:rFonts w:ascii="Times New Roman" w:hAnsi="Times New Roman" w:cs="Times New Roman"/>
        </w:rPr>
        <w:t>1. Показатель №17 по блоку «Социальное развитие» Коэффициент младенческой смертности (число умерших в возрасте до 1 года на 1000 родившихся живыми),(промилле). Причиной младенческой смертности являются изменение признаков живорожденности (вес не менее 500 гр, при сроке 22 недели, рост 41 см), низкая приверженность женщин к лечению и наличие среди рожениц женщин с асоциальным статусом.</w:t>
      </w:r>
    </w:p>
    <w:p w:rsidR="003E4FDD" w:rsidRPr="00161709" w:rsidRDefault="003E4FDD" w:rsidP="003E4FDD">
      <w:pPr>
        <w:jc w:val="both"/>
        <w:rPr>
          <w:rFonts w:ascii="Times New Roman" w:hAnsi="Times New Roman" w:cs="Times New Roman"/>
        </w:rPr>
      </w:pPr>
      <w:r w:rsidRPr="00161709">
        <w:rPr>
          <w:rFonts w:ascii="Times New Roman" w:hAnsi="Times New Roman" w:cs="Times New Roman"/>
          <w:b/>
        </w:rPr>
        <w:tab/>
      </w:r>
      <w:r w:rsidRPr="00161709">
        <w:rPr>
          <w:rFonts w:ascii="Times New Roman" w:hAnsi="Times New Roman" w:cs="Times New Roman"/>
        </w:rPr>
        <w:t>2.</w:t>
      </w:r>
      <w:r w:rsidRPr="00161709">
        <w:rPr>
          <w:rFonts w:ascii="Times New Roman" w:hAnsi="Times New Roman" w:cs="Times New Roman"/>
          <w:b/>
        </w:rPr>
        <w:t xml:space="preserve"> </w:t>
      </w:r>
      <w:r w:rsidRPr="00161709">
        <w:rPr>
          <w:rFonts w:ascii="Times New Roman" w:hAnsi="Times New Roman" w:cs="Times New Roman"/>
        </w:rPr>
        <w:t>Показатель №12 по блоку «Экономическое развитие» Уровень регистрируемой безработицы в среднем за год (% к экономически активному населению). Данная проблема носит мировой характер, но несмотря на сложившуюся неблагоприятную картину Бардымский центр занятости населения проводит большую работу по поиску новых рабочих мест, проведению профессиональной переподготовки кадров.</w:t>
      </w:r>
    </w:p>
    <w:p w:rsidR="003E4FDD" w:rsidRPr="00161709" w:rsidRDefault="003E4FDD" w:rsidP="003E4F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709">
        <w:rPr>
          <w:rFonts w:ascii="Times New Roman" w:hAnsi="Times New Roman" w:cs="Times New Roman"/>
          <w:b/>
        </w:rPr>
        <w:tab/>
      </w:r>
      <w:r w:rsidRPr="00161709">
        <w:rPr>
          <w:rFonts w:ascii="Times New Roman" w:hAnsi="Times New Roman" w:cs="Times New Roman"/>
        </w:rPr>
        <w:t>Согласно решения Земского Собрания от 25.03.2013 за № 671 достижение значений утвержденных показателей оценивается на основе определения доли выполненных и невыполненных показателей в общем количестве утвержденных показателей.</w:t>
      </w:r>
    </w:p>
    <w:p w:rsidR="003E4FDD" w:rsidRPr="00161709" w:rsidRDefault="003E4FDD" w:rsidP="003E4F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709">
        <w:rPr>
          <w:rFonts w:ascii="Times New Roman" w:hAnsi="Times New Roman" w:cs="Times New Roman"/>
        </w:rPr>
        <w:lastRenderedPageBreak/>
        <w:tab/>
        <w:t>В случае невыполнения более чем 30 процентов от общего числа утвержденных показателей уровень достижения утвержденных показателей за анализируемый период может быть признан неудовлетворительным.</w:t>
      </w:r>
    </w:p>
    <w:p w:rsidR="00F97B2C" w:rsidRPr="00161709" w:rsidRDefault="003E4FDD" w:rsidP="003E4FDD">
      <w:pPr>
        <w:jc w:val="both"/>
        <w:rPr>
          <w:rFonts w:ascii="Times New Roman" w:hAnsi="Times New Roman" w:cs="Times New Roman"/>
        </w:rPr>
      </w:pPr>
      <w:r w:rsidRPr="00161709">
        <w:rPr>
          <w:rFonts w:ascii="Times New Roman" w:hAnsi="Times New Roman" w:cs="Times New Roman"/>
        </w:rPr>
        <w:tab/>
        <w:t>За отчетный 2016 год процент выполненных утвержденных показателей составил 92,11%, невыполненных – 7,89 %, причины невыполнения озвучены ранее.</w:t>
      </w:r>
    </w:p>
    <w:p w:rsidR="003E4FDD" w:rsidRPr="00161709" w:rsidRDefault="00D835D9" w:rsidP="003E4FDD">
      <w:pPr>
        <w:jc w:val="both"/>
      </w:pPr>
      <w:r w:rsidRPr="00161709">
        <w:rPr>
          <w:rFonts w:ascii="Times New Roman" w:hAnsi="Times New Roman" w:cs="Times New Roman"/>
        </w:rPr>
        <w:tab/>
      </w:r>
      <w:r w:rsidR="00F97B2C" w:rsidRPr="00161709">
        <w:rPr>
          <w:rFonts w:ascii="Times New Roman" w:hAnsi="Times New Roman" w:cs="Times New Roman"/>
        </w:rPr>
        <w:t xml:space="preserve">Исходя из вышеизложенного можно сделать вывод, что установленные показатели социально-экономического развития Бардымского муниципального района исполнены на 92,11 %. Деятельность главы района </w:t>
      </w:r>
      <w:r w:rsidRPr="00161709">
        <w:rPr>
          <w:rFonts w:ascii="Times New Roman" w:hAnsi="Times New Roman" w:cs="Times New Roman"/>
        </w:rPr>
        <w:t xml:space="preserve">признать удовлетворительным. </w:t>
      </w:r>
      <w:hyperlink r:id="rId10" w:history="1"/>
    </w:p>
    <w:sectPr w:rsidR="003E4FDD" w:rsidRPr="00161709" w:rsidSect="004A54BD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71" w:rsidRDefault="00F94971" w:rsidP="00712283">
      <w:pPr>
        <w:spacing w:after="0" w:line="240" w:lineRule="auto"/>
      </w:pPr>
      <w:r>
        <w:separator/>
      </w:r>
    </w:p>
  </w:endnote>
  <w:endnote w:type="continuationSeparator" w:id="1">
    <w:p w:rsidR="00F94971" w:rsidRDefault="00F94971" w:rsidP="0071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8825450"/>
    </w:sdtPr>
    <w:sdtContent>
      <w:p w:rsidR="00C76437" w:rsidRDefault="00EB2AC5">
        <w:pPr>
          <w:pStyle w:val="af1"/>
          <w:jc w:val="right"/>
        </w:pPr>
        <w:fldSimple w:instr=" PAGE   \* MERGEFORMAT ">
          <w:r w:rsidR="004A54BD">
            <w:rPr>
              <w:noProof/>
            </w:rPr>
            <w:t>1</w:t>
          </w:r>
        </w:fldSimple>
      </w:p>
    </w:sdtContent>
  </w:sdt>
  <w:p w:rsidR="00C76437" w:rsidRDefault="00C7643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71" w:rsidRDefault="00F94971" w:rsidP="00712283">
      <w:pPr>
        <w:spacing w:after="0" w:line="240" w:lineRule="auto"/>
      </w:pPr>
      <w:r>
        <w:separator/>
      </w:r>
    </w:p>
  </w:footnote>
  <w:footnote w:type="continuationSeparator" w:id="1">
    <w:p w:rsidR="00F94971" w:rsidRDefault="00F94971" w:rsidP="0071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DE9"/>
    <w:multiLevelType w:val="hybridMultilevel"/>
    <w:tmpl w:val="63E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1BB"/>
    <w:multiLevelType w:val="hybridMultilevel"/>
    <w:tmpl w:val="C7767262"/>
    <w:lvl w:ilvl="0" w:tplc="0AB2BA3A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B0666D7"/>
    <w:multiLevelType w:val="hybridMultilevel"/>
    <w:tmpl w:val="0C50CF52"/>
    <w:lvl w:ilvl="0" w:tplc="3CE4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53A47"/>
    <w:multiLevelType w:val="hybridMultilevel"/>
    <w:tmpl w:val="45A8AF88"/>
    <w:lvl w:ilvl="0" w:tplc="A48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AC7"/>
    <w:multiLevelType w:val="hybridMultilevel"/>
    <w:tmpl w:val="E27434A6"/>
    <w:lvl w:ilvl="0" w:tplc="0E96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E51E1"/>
    <w:multiLevelType w:val="hybridMultilevel"/>
    <w:tmpl w:val="8092FC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7D1779"/>
    <w:multiLevelType w:val="hybridMultilevel"/>
    <w:tmpl w:val="55CCECA2"/>
    <w:lvl w:ilvl="0" w:tplc="B01CD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F671DB1"/>
    <w:multiLevelType w:val="hybridMultilevel"/>
    <w:tmpl w:val="92E86898"/>
    <w:lvl w:ilvl="0" w:tplc="D8780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C1153F"/>
    <w:multiLevelType w:val="hybridMultilevel"/>
    <w:tmpl w:val="7CE498DE"/>
    <w:lvl w:ilvl="0" w:tplc="BC1634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B67CC2"/>
    <w:multiLevelType w:val="hybridMultilevel"/>
    <w:tmpl w:val="2AEE3E40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4DC1"/>
    <w:multiLevelType w:val="hybridMultilevel"/>
    <w:tmpl w:val="B4AEF936"/>
    <w:lvl w:ilvl="0" w:tplc="3072E9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07E37E0"/>
    <w:multiLevelType w:val="hybridMultilevel"/>
    <w:tmpl w:val="B4B64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C69428C"/>
    <w:multiLevelType w:val="hybridMultilevel"/>
    <w:tmpl w:val="99886FE4"/>
    <w:lvl w:ilvl="0" w:tplc="0FF8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10CE5"/>
    <w:multiLevelType w:val="hybridMultilevel"/>
    <w:tmpl w:val="CBC86A36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007D"/>
    <w:multiLevelType w:val="hybridMultilevel"/>
    <w:tmpl w:val="FEC6A8A4"/>
    <w:lvl w:ilvl="0" w:tplc="C172EEA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A4594D"/>
    <w:multiLevelType w:val="hybridMultilevel"/>
    <w:tmpl w:val="5F7A2EAE"/>
    <w:lvl w:ilvl="0" w:tplc="28BC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14BA2"/>
    <w:multiLevelType w:val="hybridMultilevel"/>
    <w:tmpl w:val="0876E2B6"/>
    <w:lvl w:ilvl="0" w:tplc="94DC38A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2E5DB6"/>
    <w:multiLevelType w:val="hybridMultilevel"/>
    <w:tmpl w:val="9B9C2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10"/>
  </w:num>
  <w:num w:numId="9">
    <w:abstractNumId w:val="15"/>
  </w:num>
  <w:num w:numId="10">
    <w:abstractNumId w:val="3"/>
  </w:num>
  <w:num w:numId="11">
    <w:abstractNumId w:val="4"/>
  </w:num>
  <w:num w:numId="12">
    <w:abstractNumId w:val="13"/>
  </w:num>
  <w:num w:numId="13">
    <w:abstractNumId w:val="1"/>
  </w:num>
  <w:num w:numId="14">
    <w:abstractNumId w:val="7"/>
  </w:num>
  <w:num w:numId="15">
    <w:abstractNumId w:val="17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63F"/>
    <w:rsid w:val="0000288C"/>
    <w:rsid w:val="00012D4F"/>
    <w:rsid w:val="00013959"/>
    <w:rsid w:val="00031A9B"/>
    <w:rsid w:val="00032EC3"/>
    <w:rsid w:val="000344D8"/>
    <w:rsid w:val="000366C6"/>
    <w:rsid w:val="00045E24"/>
    <w:rsid w:val="00064FD6"/>
    <w:rsid w:val="000656C1"/>
    <w:rsid w:val="00066256"/>
    <w:rsid w:val="000675A8"/>
    <w:rsid w:val="000714F3"/>
    <w:rsid w:val="000826DE"/>
    <w:rsid w:val="00086515"/>
    <w:rsid w:val="00086910"/>
    <w:rsid w:val="00096E92"/>
    <w:rsid w:val="000B48C1"/>
    <w:rsid w:val="000C00A2"/>
    <w:rsid w:val="000D7341"/>
    <w:rsid w:val="000E251E"/>
    <w:rsid w:val="000E4C34"/>
    <w:rsid w:val="000F351D"/>
    <w:rsid w:val="000F3CB0"/>
    <w:rsid w:val="0010699F"/>
    <w:rsid w:val="001207CA"/>
    <w:rsid w:val="0012163F"/>
    <w:rsid w:val="0014537B"/>
    <w:rsid w:val="00161709"/>
    <w:rsid w:val="00166401"/>
    <w:rsid w:val="00180B29"/>
    <w:rsid w:val="00181E63"/>
    <w:rsid w:val="00182E17"/>
    <w:rsid w:val="001835CC"/>
    <w:rsid w:val="0018548A"/>
    <w:rsid w:val="001967DC"/>
    <w:rsid w:val="001A64A3"/>
    <w:rsid w:val="001B103C"/>
    <w:rsid w:val="001B7224"/>
    <w:rsid w:val="001B7CD9"/>
    <w:rsid w:val="001C2660"/>
    <w:rsid w:val="001D5CAE"/>
    <w:rsid w:val="001D609E"/>
    <w:rsid w:val="001D66AF"/>
    <w:rsid w:val="001E5816"/>
    <w:rsid w:val="001F3071"/>
    <w:rsid w:val="001F40CB"/>
    <w:rsid w:val="001F4C82"/>
    <w:rsid w:val="001F58AB"/>
    <w:rsid w:val="00200B1B"/>
    <w:rsid w:val="00204D73"/>
    <w:rsid w:val="0020750D"/>
    <w:rsid w:val="0021041E"/>
    <w:rsid w:val="00215A46"/>
    <w:rsid w:val="0022200E"/>
    <w:rsid w:val="00235683"/>
    <w:rsid w:val="00242FE1"/>
    <w:rsid w:val="00251490"/>
    <w:rsid w:val="00264C98"/>
    <w:rsid w:val="00273D40"/>
    <w:rsid w:val="0027427A"/>
    <w:rsid w:val="00274868"/>
    <w:rsid w:val="00292BCD"/>
    <w:rsid w:val="002A2413"/>
    <w:rsid w:val="002B0632"/>
    <w:rsid w:val="002C31F4"/>
    <w:rsid w:val="002D1F58"/>
    <w:rsid w:val="002F0E1D"/>
    <w:rsid w:val="002F121D"/>
    <w:rsid w:val="002F75A7"/>
    <w:rsid w:val="002F7C28"/>
    <w:rsid w:val="0031308C"/>
    <w:rsid w:val="00316CAE"/>
    <w:rsid w:val="0034557C"/>
    <w:rsid w:val="00346CE9"/>
    <w:rsid w:val="00351E92"/>
    <w:rsid w:val="00353C7A"/>
    <w:rsid w:val="003617C8"/>
    <w:rsid w:val="00363080"/>
    <w:rsid w:val="00367882"/>
    <w:rsid w:val="00370B65"/>
    <w:rsid w:val="00375324"/>
    <w:rsid w:val="003768F2"/>
    <w:rsid w:val="0038441A"/>
    <w:rsid w:val="0039137F"/>
    <w:rsid w:val="003934E9"/>
    <w:rsid w:val="00395ED5"/>
    <w:rsid w:val="00397E88"/>
    <w:rsid w:val="003A325F"/>
    <w:rsid w:val="003A3D6F"/>
    <w:rsid w:val="003B2F70"/>
    <w:rsid w:val="003B7022"/>
    <w:rsid w:val="003C0FF9"/>
    <w:rsid w:val="003C37E6"/>
    <w:rsid w:val="003C5A0C"/>
    <w:rsid w:val="003C61D8"/>
    <w:rsid w:val="003D3895"/>
    <w:rsid w:val="003E0E4F"/>
    <w:rsid w:val="003E4FDD"/>
    <w:rsid w:val="00416D04"/>
    <w:rsid w:val="00416E70"/>
    <w:rsid w:val="004321BB"/>
    <w:rsid w:val="00434C18"/>
    <w:rsid w:val="0044431B"/>
    <w:rsid w:val="00445096"/>
    <w:rsid w:val="004465EC"/>
    <w:rsid w:val="00450A2E"/>
    <w:rsid w:val="00451D66"/>
    <w:rsid w:val="00451E9B"/>
    <w:rsid w:val="004541B4"/>
    <w:rsid w:val="00464E16"/>
    <w:rsid w:val="004717C3"/>
    <w:rsid w:val="00487F53"/>
    <w:rsid w:val="004A54BD"/>
    <w:rsid w:val="004A6980"/>
    <w:rsid w:val="004B7679"/>
    <w:rsid w:val="004C41BC"/>
    <w:rsid w:val="004C58F3"/>
    <w:rsid w:val="004E1765"/>
    <w:rsid w:val="004F073B"/>
    <w:rsid w:val="0051058B"/>
    <w:rsid w:val="00514B19"/>
    <w:rsid w:val="00515AD2"/>
    <w:rsid w:val="00515C53"/>
    <w:rsid w:val="00530DF8"/>
    <w:rsid w:val="00535B2A"/>
    <w:rsid w:val="005414EF"/>
    <w:rsid w:val="00546AD9"/>
    <w:rsid w:val="00550607"/>
    <w:rsid w:val="005757FE"/>
    <w:rsid w:val="005808C8"/>
    <w:rsid w:val="00583D5E"/>
    <w:rsid w:val="0058665A"/>
    <w:rsid w:val="00590604"/>
    <w:rsid w:val="005A13A4"/>
    <w:rsid w:val="005A60B4"/>
    <w:rsid w:val="005C6120"/>
    <w:rsid w:val="005C675A"/>
    <w:rsid w:val="005D0D01"/>
    <w:rsid w:val="005D3EE0"/>
    <w:rsid w:val="005E346B"/>
    <w:rsid w:val="005E5E8D"/>
    <w:rsid w:val="005E61D8"/>
    <w:rsid w:val="00612DDF"/>
    <w:rsid w:val="00626117"/>
    <w:rsid w:val="00640DD6"/>
    <w:rsid w:val="0064422F"/>
    <w:rsid w:val="00661C76"/>
    <w:rsid w:val="00667EE3"/>
    <w:rsid w:val="00673CA6"/>
    <w:rsid w:val="00685056"/>
    <w:rsid w:val="00685660"/>
    <w:rsid w:val="00695E83"/>
    <w:rsid w:val="006A1C71"/>
    <w:rsid w:val="006A4E4D"/>
    <w:rsid w:val="006C2F52"/>
    <w:rsid w:val="006C71FB"/>
    <w:rsid w:val="006D03FD"/>
    <w:rsid w:val="006D2D97"/>
    <w:rsid w:val="006E43FA"/>
    <w:rsid w:val="006F091D"/>
    <w:rsid w:val="006F6ABC"/>
    <w:rsid w:val="00707D88"/>
    <w:rsid w:val="00712283"/>
    <w:rsid w:val="0071291C"/>
    <w:rsid w:val="00712BB9"/>
    <w:rsid w:val="00735E33"/>
    <w:rsid w:val="00747F37"/>
    <w:rsid w:val="007556E2"/>
    <w:rsid w:val="00760B55"/>
    <w:rsid w:val="00761CE2"/>
    <w:rsid w:val="0076443D"/>
    <w:rsid w:val="0076449B"/>
    <w:rsid w:val="00767A86"/>
    <w:rsid w:val="007737B4"/>
    <w:rsid w:val="00775F9E"/>
    <w:rsid w:val="0078050E"/>
    <w:rsid w:val="007B53B4"/>
    <w:rsid w:val="007C2DB0"/>
    <w:rsid w:val="007D122B"/>
    <w:rsid w:val="007D261C"/>
    <w:rsid w:val="007E5F77"/>
    <w:rsid w:val="007E6CDF"/>
    <w:rsid w:val="00800B57"/>
    <w:rsid w:val="00803B6B"/>
    <w:rsid w:val="00805CF0"/>
    <w:rsid w:val="00805D66"/>
    <w:rsid w:val="0080764B"/>
    <w:rsid w:val="00820837"/>
    <w:rsid w:val="008472D0"/>
    <w:rsid w:val="00851DA4"/>
    <w:rsid w:val="0085335D"/>
    <w:rsid w:val="00857B4C"/>
    <w:rsid w:val="0086329A"/>
    <w:rsid w:val="0086385B"/>
    <w:rsid w:val="008777A3"/>
    <w:rsid w:val="00893BC3"/>
    <w:rsid w:val="008B0A6A"/>
    <w:rsid w:val="008D1AB9"/>
    <w:rsid w:val="008D32D5"/>
    <w:rsid w:val="008D5E7B"/>
    <w:rsid w:val="008D6509"/>
    <w:rsid w:val="008E03B5"/>
    <w:rsid w:val="008E1259"/>
    <w:rsid w:val="008E2BCA"/>
    <w:rsid w:val="008E3825"/>
    <w:rsid w:val="008E5E7A"/>
    <w:rsid w:val="008F4A40"/>
    <w:rsid w:val="009017DA"/>
    <w:rsid w:val="00901984"/>
    <w:rsid w:val="0090493B"/>
    <w:rsid w:val="00923C12"/>
    <w:rsid w:val="00924611"/>
    <w:rsid w:val="00930C49"/>
    <w:rsid w:val="00933FFD"/>
    <w:rsid w:val="0093488C"/>
    <w:rsid w:val="009373B4"/>
    <w:rsid w:val="00940C70"/>
    <w:rsid w:val="009456B7"/>
    <w:rsid w:val="00947DB0"/>
    <w:rsid w:val="00955050"/>
    <w:rsid w:val="00955F87"/>
    <w:rsid w:val="009739F4"/>
    <w:rsid w:val="009749BC"/>
    <w:rsid w:val="00983261"/>
    <w:rsid w:val="0098508D"/>
    <w:rsid w:val="00992592"/>
    <w:rsid w:val="0099319F"/>
    <w:rsid w:val="0099352E"/>
    <w:rsid w:val="00995B20"/>
    <w:rsid w:val="009A2560"/>
    <w:rsid w:val="009A4120"/>
    <w:rsid w:val="009C7404"/>
    <w:rsid w:val="009D254E"/>
    <w:rsid w:val="009D3436"/>
    <w:rsid w:val="009E1BA6"/>
    <w:rsid w:val="009E2B2C"/>
    <w:rsid w:val="009F7D1A"/>
    <w:rsid w:val="00A04D15"/>
    <w:rsid w:val="00A122CD"/>
    <w:rsid w:val="00A13F79"/>
    <w:rsid w:val="00A268DA"/>
    <w:rsid w:val="00A3166C"/>
    <w:rsid w:val="00A33158"/>
    <w:rsid w:val="00A35C7F"/>
    <w:rsid w:val="00A36FF7"/>
    <w:rsid w:val="00A42A09"/>
    <w:rsid w:val="00A50565"/>
    <w:rsid w:val="00A51C52"/>
    <w:rsid w:val="00A55745"/>
    <w:rsid w:val="00A60257"/>
    <w:rsid w:val="00A70DF0"/>
    <w:rsid w:val="00A72730"/>
    <w:rsid w:val="00A72954"/>
    <w:rsid w:val="00A846A4"/>
    <w:rsid w:val="00A85438"/>
    <w:rsid w:val="00A91467"/>
    <w:rsid w:val="00AA00D3"/>
    <w:rsid w:val="00AA1501"/>
    <w:rsid w:val="00AB06F9"/>
    <w:rsid w:val="00AC2879"/>
    <w:rsid w:val="00AC5A94"/>
    <w:rsid w:val="00AE3464"/>
    <w:rsid w:val="00AE6AC4"/>
    <w:rsid w:val="00AF4721"/>
    <w:rsid w:val="00AF781D"/>
    <w:rsid w:val="00AF7EF9"/>
    <w:rsid w:val="00B12E27"/>
    <w:rsid w:val="00B217ED"/>
    <w:rsid w:val="00B261E3"/>
    <w:rsid w:val="00B27871"/>
    <w:rsid w:val="00B30B99"/>
    <w:rsid w:val="00B30FA9"/>
    <w:rsid w:val="00B370C0"/>
    <w:rsid w:val="00B43AC6"/>
    <w:rsid w:val="00B726C4"/>
    <w:rsid w:val="00B7345A"/>
    <w:rsid w:val="00B73C48"/>
    <w:rsid w:val="00B90826"/>
    <w:rsid w:val="00B957B9"/>
    <w:rsid w:val="00BC2E00"/>
    <w:rsid w:val="00BC4040"/>
    <w:rsid w:val="00BD73D0"/>
    <w:rsid w:val="00BE02F1"/>
    <w:rsid w:val="00BE3500"/>
    <w:rsid w:val="00BF5949"/>
    <w:rsid w:val="00BF6174"/>
    <w:rsid w:val="00BF7297"/>
    <w:rsid w:val="00C00DAC"/>
    <w:rsid w:val="00C05843"/>
    <w:rsid w:val="00C23FE6"/>
    <w:rsid w:val="00C37794"/>
    <w:rsid w:val="00C529E3"/>
    <w:rsid w:val="00C64A04"/>
    <w:rsid w:val="00C677A6"/>
    <w:rsid w:val="00C7181D"/>
    <w:rsid w:val="00C72C6F"/>
    <w:rsid w:val="00C74A3E"/>
    <w:rsid w:val="00C76437"/>
    <w:rsid w:val="00C84258"/>
    <w:rsid w:val="00C85462"/>
    <w:rsid w:val="00C87BB3"/>
    <w:rsid w:val="00C95A56"/>
    <w:rsid w:val="00CA7BB0"/>
    <w:rsid w:val="00CA7C26"/>
    <w:rsid w:val="00CB3B63"/>
    <w:rsid w:val="00CC43C7"/>
    <w:rsid w:val="00CD3C32"/>
    <w:rsid w:val="00CF41D9"/>
    <w:rsid w:val="00CF65B3"/>
    <w:rsid w:val="00D03616"/>
    <w:rsid w:val="00D06F41"/>
    <w:rsid w:val="00D1084C"/>
    <w:rsid w:val="00D111F5"/>
    <w:rsid w:val="00D13438"/>
    <w:rsid w:val="00D3125D"/>
    <w:rsid w:val="00D32510"/>
    <w:rsid w:val="00D4273B"/>
    <w:rsid w:val="00D538AE"/>
    <w:rsid w:val="00D579C0"/>
    <w:rsid w:val="00D6324E"/>
    <w:rsid w:val="00D72E7C"/>
    <w:rsid w:val="00D7618C"/>
    <w:rsid w:val="00D77F13"/>
    <w:rsid w:val="00D82798"/>
    <w:rsid w:val="00D833AD"/>
    <w:rsid w:val="00D835D9"/>
    <w:rsid w:val="00DD15BA"/>
    <w:rsid w:val="00DD399A"/>
    <w:rsid w:val="00DF0CD5"/>
    <w:rsid w:val="00DF331C"/>
    <w:rsid w:val="00DF5566"/>
    <w:rsid w:val="00DF694E"/>
    <w:rsid w:val="00E11C92"/>
    <w:rsid w:val="00E23FBE"/>
    <w:rsid w:val="00E67ECA"/>
    <w:rsid w:val="00E67FDE"/>
    <w:rsid w:val="00E766A1"/>
    <w:rsid w:val="00E8606C"/>
    <w:rsid w:val="00EA0B62"/>
    <w:rsid w:val="00EA2F0A"/>
    <w:rsid w:val="00EA5AE3"/>
    <w:rsid w:val="00EB2AC5"/>
    <w:rsid w:val="00EB413B"/>
    <w:rsid w:val="00EC2520"/>
    <w:rsid w:val="00EC2C07"/>
    <w:rsid w:val="00EC61D1"/>
    <w:rsid w:val="00ED136C"/>
    <w:rsid w:val="00ED29D1"/>
    <w:rsid w:val="00EE0770"/>
    <w:rsid w:val="00EE1AB2"/>
    <w:rsid w:val="00EF6DEA"/>
    <w:rsid w:val="00F00C51"/>
    <w:rsid w:val="00F045F3"/>
    <w:rsid w:val="00F0635B"/>
    <w:rsid w:val="00F07FDA"/>
    <w:rsid w:val="00F10AFD"/>
    <w:rsid w:val="00F25055"/>
    <w:rsid w:val="00F256E3"/>
    <w:rsid w:val="00F27F3B"/>
    <w:rsid w:val="00F3116A"/>
    <w:rsid w:val="00F36D18"/>
    <w:rsid w:val="00F43311"/>
    <w:rsid w:val="00F4441D"/>
    <w:rsid w:val="00F6328E"/>
    <w:rsid w:val="00F65796"/>
    <w:rsid w:val="00F71D2A"/>
    <w:rsid w:val="00F8031F"/>
    <w:rsid w:val="00F84BAE"/>
    <w:rsid w:val="00F94971"/>
    <w:rsid w:val="00F97B2C"/>
    <w:rsid w:val="00FA3A9B"/>
    <w:rsid w:val="00FA623A"/>
    <w:rsid w:val="00FB3737"/>
    <w:rsid w:val="00FB4DE5"/>
    <w:rsid w:val="00FC0ACD"/>
    <w:rsid w:val="00FC4085"/>
    <w:rsid w:val="00FC75EB"/>
    <w:rsid w:val="00FC7D25"/>
    <w:rsid w:val="00FD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nhideWhenUsed/>
    <w:rsid w:val="00B9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08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0826"/>
  </w:style>
  <w:style w:type="paragraph" w:styleId="a8">
    <w:name w:val="Body Text First Indent"/>
    <w:basedOn w:val="a6"/>
    <w:link w:val="a9"/>
    <w:uiPriority w:val="99"/>
    <w:unhideWhenUsed/>
    <w:rsid w:val="00B90826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B90826"/>
  </w:style>
  <w:style w:type="paragraph" w:customStyle="1" w:styleId="aa">
    <w:name w:val="Исполнитель"/>
    <w:basedOn w:val="a6"/>
    <w:rsid w:val="00FC7D25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2D1F58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2D1F58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71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12283"/>
  </w:style>
  <w:style w:type="paragraph" w:styleId="af1">
    <w:name w:val="footer"/>
    <w:basedOn w:val="a"/>
    <w:link w:val="af2"/>
    <w:uiPriority w:val="99"/>
    <w:unhideWhenUsed/>
    <w:rsid w:val="0071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12283"/>
  </w:style>
  <w:style w:type="paragraph" w:styleId="af3">
    <w:name w:val="Balloon Text"/>
    <w:basedOn w:val="a"/>
    <w:link w:val="af4"/>
    <w:uiPriority w:val="99"/>
    <w:semiHidden/>
    <w:unhideWhenUsed/>
    <w:rsid w:val="00E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0B6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472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472D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47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locked/>
    <w:rsid w:val="008472D0"/>
  </w:style>
  <w:style w:type="paragraph" w:customStyle="1" w:styleId="af5">
    <w:name w:val="программа"/>
    <w:basedOn w:val="a"/>
    <w:link w:val="af6"/>
    <w:uiPriority w:val="99"/>
    <w:rsid w:val="008472D0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программа Знак"/>
    <w:basedOn w:val="a0"/>
    <w:link w:val="af5"/>
    <w:uiPriority w:val="99"/>
    <w:locked/>
    <w:rsid w:val="008472D0"/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Hyperlink"/>
    <w:basedOn w:val="a0"/>
    <w:uiPriority w:val="99"/>
    <w:rsid w:val="008472D0"/>
    <w:rPr>
      <w:rFonts w:cs="Times New Roman"/>
      <w:color w:val="0000FF"/>
      <w:u w:val="single"/>
    </w:rPr>
  </w:style>
  <w:style w:type="paragraph" w:customStyle="1" w:styleId="af8">
    <w:name w:val="Знак"/>
    <w:basedOn w:val="a"/>
    <w:uiPriority w:val="99"/>
    <w:rsid w:val="008472D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8472D0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72D0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847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472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8472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Title"/>
    <w:basedOn w:val="a"/>
    <w:link w:val="afa"/>
    <w:qFormat/>
    <w:rsid w:val="00847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Название Знак"/>
    <w:basedOn w:val="a0"/>
    <w:link w:val="af9"/>
    <w:rsid w:val="008472D0"/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Гипертекстовая ссылка"/>
    <w:basedOn w:val="a0"/>
    <w:uiPriority w:val="99"/>
    <w:rsid w:val="008472D0"/>
    <w:rPr>
      <w:rFonts w:cs="Times New Roman"/>
      <w:color w:val="106BBE"/>
    </w:rPr>
  </w:style>
  <w:style w:type="paragraph" w:customStyle="1" w:styleId="Iauiue">
    <w:name w:val="Iau?iue"/>
    <w:rsid w:val="008472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a5">
    <w:name w:val="Обычный (веб) Знак"/>
    <w:basedOn w:val="a0"/>
    <w:link w:val="a4"/>
    <w:locked/>
    <w:rsid w:val="008472D0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Plain Text"/>
    <w:basedOn w:val="a"/>
    <w:link w:val="afd"/>
    <w:rsid w:val="00AA15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AA1501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uiPriority w:val="34"/>
    <w:locked/>
    <w:rsid w:val="006C71FB"/>
  </w:style>
  <w:style w:type="character" w:styleId="afe">
    <w:name w:val="FollowedHyperlink"/>
    <w:basedOn w:val="a0"/>
    <w:uiPriority w:val="99"/>
    <w:semiHidden/>
    <w:unhideWhenUsed/>
    <w:rsid w:val="008B0A6A"/>
    <w:rPr>
      <w:color w:val="800080" w:themeColor="followedHyperlink"/>
      <w:u w:val="single"/>
    </w:rPr>
  </w:style>
  <w:style w:type="character" w:customStyle="1" w:styleId="1">
    <w:name w:val="Заголовок №1"/>
    <w:basedOn w:val="a0"/>
    <w:link w:val="11"/>
    <w:rsid w:val="002F7C28"/>
    <w:rPr>
      <w:b/>
      <w:bCs/>
      <w:sz w:val="26"/>
      <w:szCs w:val="26"/>
      <w:shd w:val="clear" w:color="auto" w:fill="FFFFFF"/>
    </w:rPr>
  </w:style>
  <w:style w:type="character" w:customStyle="1" w:styleId="29">
    <w:name w:val="Основной текст (29)"/>
    <w:basedOn w:val="a0"/>
    <w:link w:val="291"/>
    <w:rsid w:val="002F7C28"/>
    <w:rPr>
      <w:sz w:val="24"/>
      <w:szCs w:val="24"/>
      <w:shd w:val="clear" w:color="auto" w:fill="FFFFFF"/>
    </w:rPr>
  </w:style>
  <w:style w:type="character" w:customStyle="1" w:styleId="28">
    <w:name w:val="Основной текст (28)"/>
    <w:basedOn w:val="a0"/>
    <w:link w:val="281"/>
    <w:rsid w:val="002F7C28"/>
    <w:rPr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2F7C28"/>
    <w:pPr>
      <w:shd w:val="clear" w:color="auto" w:fill="FFFFFF"/>
      <w:spacing w:before="360" w:after="60" w:line="240" w:lineRule="atLeast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291">
    <w:name w:val="Основной текст (29)1"/>
    <w:basedOn w:val="a"/>
    <w:link w:val="29"/>
    <w:rsid w:val="002F7C28"/>
    <w:pPr>
      <w:shd w:val="clear" w:color="auto" w:fill="FFFFFF"/>
      <w:spacing w:after="0" w:line="238" w:lineRule="exact"/>
      <w:jc w:val="center"/>
    </w:pPr>
    <w:rPr>
      <w:sz w:val="24"/>
      <w:szCs w:val="24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2F7C28"/>
    <w:pPr>
      <w:shd w:val="clear" w:color="auto" w:fill="FFFFFF"/>
      <w:spacing w:after="0" w:line="284" w:lineRule="exact"/>
    </w:pPr>
    <w:rPr>
      <w:sz w:val="24"/>
      <w:szCs w:val="24"/>
      <w:shd w:val="clear" w:color="auto" w:fill="FFFFFF"/>
    </w:rPr>
  </w:style>
  <w:style w:type="character" w:customStyle="1" w:styleId="normaltextrunscx32627041">
    <w:name w:val="normaltextrun scx32627041"/>
    <w:basedOn w:val="a0"/>
    <w:rsid w:val="00BF5949"/>
  </w:style>
  <w:style w:type="character" w:customStyle="1" w:styleId="apple-converted-space">
    <w:name w:val="apple-converted-space"/>
    <w:basedOn w:val="a0"/>
    <w:rsid w:val="00BF5949"/>
  </w:style>
  <w:style w:type="character" w:customStyle="1" w:styleId="eopscx32627041">
    <w:name w:val="eop scx32627041"/>
    <w:basedOn w:val="a0"/>
    <w:rsid w:val="00BF5949"/>
  </w:style>
  <w:style w:type="paragraph" w:customStyle="1" w:styleId="paragraphscx32627041">
    <w:name w:val="paragraph scx32627041"/>
    <w:basedOn w:val="a"/>
    <w:rsid w:val="00BF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B35FF0A3A2191F4405915952D8C8586E7FD2294D272DFECD9DEF2BF8CC6C57DB588B770C999CBB340D7FD7TAM4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709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ED65-1FE1-4166-AC67-3B3701A9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23</Pages>
  <Words>7486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Ахмарова</cp:lastModifiedBy>
  <cp:revision>9</cp:revision>
  <cp:lastPrinted>2017-04-25T04:50:00Z</cp:lastPrinted>
  <dcterms:created xsi:type="dcterms:W3CDTF">2017-04-24T05:10:00Z</dcterms:created>
  <dcterms:modified xsi:type="dcterms:W3CDTF">2017-04-25T05:03:00Z</dcterms:modified>
</cp:coreProperties>
</file>