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proofErr w:type="gramStart"/>
      <w:r w:rsidR="00927DDD">
        <w:rPr>
          <w:rFonts w:ascii="Times New Roman" w:eastAsia="Times New Roman" w:hAnsi="Times New Roman" w:cs="Times New Roman"/>
          <w:b/>
          <w:sz w:val="28"/>
        </w:rPr>
        <w:t>Елпачихинский</w:t>
      </w:r>
      <w:proofErr w:type="spellEnd"/>
      <w:r w:rsidR="00927D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proofErr w:type="gramEnd"/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2022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AE0">
        <w:rPr>
          <w:rFonts w:ascii="Times New Roman" w:hAnsi="Times New Roman" w:cs="Times New Roman"/>
          <w:sz w:val="28"/>
          <w:szCs w:val="28"/>
        </w:rPr>
        <w:t>27.06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0976BF">
        <w:rPr>
          <w:rFonts w:ascii="Times New Roman" w:hAnsi="Times New Roman" w:cs="Times New Roman"/>
          <w:sz w:val="28"/>
          <w:szCs w:val="28"/>
        </w:rPr>
        <w:t>292-01-03-</w:t>
      </w:r>
      <w:r w:rsidR="00015AE0">
        <w:rPr>
          <w:rFonts w:ascii="Times New Roman" w:hAnsi="Times New Roman" w:cs="Times New Roman"/>
          <w:sz w:val="28"/>
          <w:szCs w:val="28"/>
        </w:rPr>
        <w:t>475</w:t>
      </w:r>
      <w:r w:rsidR="000976BF">
        <w:rPr>
          <w:rFonts w:ascii="Times New Roman" w:hAnsi="Times New Roman" w:cs="Times New Roman"/>
          <w:sz w:val="28"/>
          <w:szCs w:val="28"/>
        </w:rPr>
        <w:t>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927DDD">
        <w:rPr>
          <w:rFonts w:ascii="Times New Roman" w:hAnsi="Times New Roman" w:cs="Times New Roman"/>
          <w:sz w:val="28"/>
          <w:szCs w:val="28"/>
        </w:rPr>
        <w:t>Елпачихинский</w:t>
      </w:r>
      <w:proofErr w:type="spellEnd"/>
      <w:r w:rsidR="00015AE0">
        <w:rPr>
          <w:rFonts w:ascii="Times New Roman" w:hAnsi="Times New Roman" w:cs="Times New Roman"/>
          <w:sz w:val="28"/>
          <w:szCs w:val="28"/>
        </w:rPr>
        <w:t xml:space="preserve"> к</w:t>
      </w:r>
      <w:r w:rsidR="004170D7">
        <w:rPr>
          <w:rFonts w:ascii="Times New Roman" w:hAnsi="Times New Roman" w:cs="Times New Roman"/>
          <w:sz w:val="28"/>
          <w:szCs w:val="28"/>
        </w:rPr>
        <w:t>ультурно-досуговый комплекс»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</w:t>
      </w:r>
      <w:r w:rsidR="004170D7">
        <w:rPr>
          <w:rFonts w:ascii="Times New Roman" w:hAnsi="Times New Roman" w:cs="Times New Roman"/>
          <w:sz w:val="28"/>
          <w:szCs w:val="28"/>
        </w:rPr>
        <w:t>чения муниципальных нужд за 2021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927DDD">
        <w:rPr>
          <w:rFonts w:ascii="Times New Roman" w:hAnsi="Times New Roman" w:cs="Times New Roman"/>
          <w:sz w:val="28"/>
          <w:szCs w:val="28"/>
        </w:rPr>
        <w:t>27.07</w:t>
      </w:r>
      <w:r w:rsidR="00B75DD5">
        <w:rPr>
          <w:rFonts w:ascii="Times New Roman" w:hAnsi="Times New Roman" w:cs="Times New Roman"/>
          <w:sz w:val="28"/>
          <w:szCs w:val="28"/>
        </w:rPr>
        <w:t>.</w:t>
      </w:r>
      <w:r w:rsidR="004170D7">
        <w:rPr>
          <w:rFonts w:ascii="Times New Roman" w:hAnsi="Times New Roman" w:cs="Times New Roman"/>
          <w:sz w:val="28"/>
          <w:szCs w:val="28"/>
        </w:rPr>
        <w:t>2022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927DDD">
        <w:rPr>
          <w:rFonts w:ascii="Times New Roman" w:hAnsi="Times New Roman" w:cs="Times New Roman"/>
          <w:sz w:val="28"/>
          <w:szCs w:val="28"/>
        </w:rPr>
        <w:t>09.08.</w:t>
      </w:r>
      <w:r w:rsidR="004170D7">
        <w:rPr>
          <w:rFonts w:ascii="Times New Roman" w:hAnsi="Times New Roman" w:cs="Times New Roman"/>
          <w:sz w:val="28"/>
          <w:szCs w:val="28"/>
        </w:rPr>
        <w:t>2022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927DDD" w:rsidRPr="00927DDD" w:rsidRDefault="00927DDD" w:rsidP="00927D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нарушение ч.2 статьи 34 Федерального Закона о контрактной системе, в контрактах (договорах):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Муниципальный контракт № 14 от 09.08.2021г.;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110 от 29.04.2021г.;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1 от 25.08.2021г.;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16.06.2021г.;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ЭГ/185-2021 от 09.04.2021г.;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энергосбережения № 6545 от 01.02.2021г.;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контракт № б/н от 29.01.2021г.; 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 02/20-017-ТиАО/2021 от 26.01.2021г.;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контракт № ГМ-41-4-5073/21 от 26.01.2021г.; 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контракт № б/н от 24.11.2021г.; 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контракт № 247 от 10.12.2021г.; 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№14 от 09.08.2021г.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информация, что цена контракта (договора) является твердой и определяется на весь срок исполнения контракта (договора). </w:t>
      </w:r>
    </w:p>
    <w:p w:rsidR="00927DDD" w:rsidRPr="00927DDD" w:rsidRDefault="00927DDD" w:rsidP="00927D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нарушение п.1 статьи 16 Федерального Закона о контрактной системе, закупки, не предусмотренные планами-графиками, не могут быть осуществлены.</w:t>
      </w:r>
    </w:p>
    <w:p w:rsidR="00927DDD" w:rsidRPr="00927DDD" w:rsidRDefault="00927DDD" w:rsidP="0092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ст. 23 Закона о контрактной системе в контрактах: </w:t>
      </w:r>
    </w:p>
    <w:p w:rsidR="00927DDD" w:rsidRPr="00927DDD" w:rsidRDefault="00927DDD" w:rsidP="0092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 10 от 18.03.2021г;</w:t>
      </w:r>
    </w:p>
    <w:p w:rsidR="00927DDD" w:rsidRPr="00927DDD" w:rsidRDefault="00927DDD" w:rsidP="0092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 58 от 08.02.2021г;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 02/20-017-ТиАО/2021 от 26.01.2021г.;</w:t>
      </w:r>
    </w:p>
    <w:p w:rsidR="00927DDD" w:rsidRPr="00927DDD" w:rsidRDefault="00927DDD" w:rsidP="0092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Контракт № 539-Р от 26.10.2021г.</w:t>
      </w:r>
    </w:p>
    <w:p w:rsidR="00927DDD" w:rsidRPr="00927DDD" w:rsidRDefault="00927DDD" w:rsidP="0092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ИКЗ - идентификационный код закупки.</w:t>
      </w:r>
    </w:p>
    <w:p w:rsidR="00927DDD" w:rsidRPr="00927DDD" w:rsidRDefault="00927DDD" w:rsidP="00927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4.В нарушение ч.1ст.103 Федерального закона №44-ФЗ, на момент проверки информация о контракте </w:t>
      </w:r>
      <w:r w:rsidRPr="00927D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№205417526 от 26.01.2021г</w:t>
      </w:r>
      <w:r w:rsidRPr="0092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включена (размещена) в реестр контрактов в ЕИС. </w:t>
      </w:r>
    </w:p>
    <w:p w:rsidR="00927DDD" w:rsidRPr="00927DDD" w:rsidRDefault="00927DDD" w:rsidP="00927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DDD" w:rsidRDefault="00927DDD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F4E2C" w:rsidRDefault="00DF4E2C" w:rsidP="00DF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DF4E2C" w:rsidRPr="00DF4E2C" w:rsidRDefault="00DF4E2C" w:rsidP="00DF4E2C">
      <w:pPr>
        <w:pStyle w:val="a5"/>
        <w:rPr>
          <w:sz w:val="28"/>
          <w:szCs w:val="28"/>
        </w:rPr>
      </w:pPr>
      <w:r w:rsidRPr="00DF4E2C">
        <w:rPr>
          <w:sz w:val="28"/>
          <w:szCs w:val="28"/>
        </w:rPr>
        <w:t xml:space="preserve">    1.Обеспечить целевое, рациональное и эффективное расходование бюджетных средств.</w:t>
      </w:r>
    </w:p>
    <w:p w:rsidR="00DF4E2C" w:rsidRPr="00DF4E2C" w:rsidRDefault="00DF4E2C" w:rsidP="00DF4E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DF4E2C">
        <w:rPr>
          <w:rFonts w:ascii="Times New Roman" w:hAnsi="Times New Roman" w:cs="Times New Roman"/>
          <w:color w:val="030000"/>
          <w:sz w:val="28"/>
          <w:szCs w:val="28"/>
        </w:rPr>
        <w:t>2.</w:t>
      </w:r>
      <w:r w:rsidRPr="00DF4E2C">
        <w:rPr>
          <w:rFonts w:ascii="Times New Roman" w:hAnsi="Times New Roman" w:cs="Times New Roman"/>
          <w:b/>
          <w:color w:val="030000"/>
          <w:sz w:val="28"/>
          <w:szCs w:val="28"/>
        </w:rPr>
        <w:t xml:space="preserve"> </w:t>
      </w:r>
      <w:r w:rsidRPr="00DF4E2C">
        <w:rPr>
          <w:rFonts w:ascii="Times New Roman" w:hAnsi="Times New Roman" w:cs="Times New Roman"/>
          <w:color w:val="030000"/>
          <w:sz w:val="28"/>
          <w:szCs w:val="28"/>
        </w:rPr>
        <w:t xml:space="preserve">В целях выполнения требований Федерального закона от 05.04 2013 № 44-ФЗ «О контрактной системе в сфере закупок товаров, работ, услуг для обеспечения государственных и муниципальных нужд» рекомендует: </w:t>
      </w:r>
    </w:p>
    <w:p w:rsidR="00DF4E2C" w:rsidRPr="00DF4E2C" w:rsidRDefault="00DF4E2C" w:rsidP="00DF4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DF4E2C">
        <w:rPr>
          <w:rFonts w:ascii="Times New Roman" w:hAnsi="Times New Roman" w:cs="Times New Roman"/>
          <w:color w:val="030000"/>
          <w:sz w:val="28"/>
          <w:szCs w:val="28"/>
        </w:rPr>
        <w:t xml:space="preserve">- производить закупки строго в соответствии с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DF4E2C" w:rsidRPr="00DF4E2C" w:rsidRDefault="00DF4E2C" w:rsidP="00DF4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DF4E2C">
        <w:rPr>
          <w:rFonts w:ascii="Times New Roman" w:hAnsi="Times New Roman" w:cs="Times New Roman"/>
          <w:color w:val="030000"/>
          <w:sz w:val="28"/>
          <w:szCs w:val="28"/>
        </w:rPr>
        <w:t xml:space="preserve">- исполнение Федерального Закона осуществлять в целях эффективного использования средств бюджета,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 </w:t>
      </w:r>
    </w:p>
    <w:p w:rsidR="00DF4E2C" w:rsidRPr="00DF4E2C" w:rsidRDefault="00DF4E2C" w:rsidP="00DF4E2C">
      <w:pPr>
        <w:pStyle w:val="a4"/>
        <w:ind w:left="0"/>
        <w:jc w:val="both"/>
        <w:rPr>
          <w:sz w:val="28"/>
          <w:szCs w:val="28"/>
        </w:rPr>
      </w:pPr>
      <w:r w:rsidRPr="00DF4E2C">
        <w:rPr>
          <w:sz w:val="28"/>
          <w:szCs w:val="28"/>
        </w:rPr>
        <w:t xml:space="preserve"> 3. Повысить ответственность должностных лиц за исполнением требований законодательства о размещении заказов;</w:t>
      </w:r>
    </w:p>
    <w:p w:rsidR="00DF4E2C" w:rsidRPr="00DF4E2C" w:rsidRDefault="00DF4E2C" w:rsidP="00DF4E2C">
      <w:pPr>
        <w:pStyle w:val="a4"/>
        <w:ind w:left="0"/>
        <w:jc w:val="both"/>
        <w:rPr>
          <w:sz w:val="28"/>
          <w:szCs w:val="28"/>
        </w:rPr>
      </w:pPr>
    </w:p>
    <w:p w:rsidR="00015AE0" w:rsidRPr="00DF4E2C" w:rsidRDefault="00015AE0" w:rsidP="00DF4E2C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015AE0" w:rsidRPr="00DF4E2C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802BF5"/>
    <w:rsid w:val="0082651C"/>
    <w:rsid w:val="00873BC6"/>
    <w:rsid w:val="00896557"/>
    <w:rsid w:val="008E4F19"/>
    <w:rsid w:val="00927DDD"/>
    <w:rsid w:val="00A07DF2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5C60-5515-4053-A78B-655E471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2019-04-09T05:46:00Z</dcterms:created>
  <dcterms:modified xsi:type="dcterms:W3CDTF">2022-08-12T04:42:00Z</dcterms:modified>
</cp:coreProperties>
</file>