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7" w:rsidRDefault="00E60597" w:rsidP="00E605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597" w:rsidRPr="00995BB9" w:rsidRDefault="00E60597" w:rsidP="00E6059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E60597" w:rsidRPr="00995BB9" w:rsidRDefault="00E60597" w:rsidP="00E60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0597" w:rsidRPr="00995BB9" w:rsidRDefault="00FE0589" w:rsidP="00E605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ТРИДЦАТЬ </w:t>
      </w:r>
      <w:r w:rsidR="000D65D4">
        <w:rPr>
          <w:rFonts w:ascii="Times New Roman" w:eastAsia="Times New Roman" w:hAnsi="Times New Roman"/>
          <w:sz w:val="28"/>
          <w:szCs w:val="28"/>
        </w:rPr>
        <w:t>ЧЕТВЕРТОЕ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0597" w:rsidRPr="00995BB9">
        <w:rPr>
          <w:rFonts w:ascii="Times New Roman" w:eastAsia="Times New Roman" w:hAnsi="Times New Roman"/>
          <w:sz w:val="28"/>
          <w:szCs w:val="28"/>
        </w:rPr>
        <w:t>ЗАСЕДАНИЕ</w:t>
      </w: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0597" w:rsidRDefault="00E60597" w:rsidP="00FE0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РЕШЕНИЕ</w:t>
      </w:r>
    </w:p>
    <w:p w:rsidR="000D65D4" w:rsidRDefault="000D65D4" w:rsidP="00FE0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65D4" w:rsidRDefault="00F326D4" w:rsidP="000D65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14.02.2019</w:t>
      </w:r>
      <w:r w:rsidR="000D65D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№</w:t>
      </w:r>
      <w:r w:rsidR="0001100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561</w:t>
      </w:r>
    </w:p>
    <w:p w:rsidR="00E60597" w:rsidRDefault="00E60597" w:rsidP="00E60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C94" w:rsidRDefault="00652C94" w:rsidP="00E60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0597" w:rsidRPr="00E60597" w:rsidRDefault="00E60597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отчетных материалов</w:t>
      </w:r>
    </w:p>
    <w:p w:rsidR="00E60597" w:rsidRPr="00E60597" w:rsidRDefault="00E60597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Земского Собрания Бардымского  </w:t>
      </w:r>
    </w:p>
    <w:p w:rsidR="00E60597" w:rsidRPr="00E60597" w:rsidRDefault="000367E8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за 201</w:t>
      </w:r>
      <w:r w:rsidR="00FE0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E60597"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60597" w:rsidRDefault="00E60597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652C94" w:rsidRPr="00E60597" w:rsidRDefault="00652C94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E60597" w:rsidRDefault="00E60597" w:rsidP="00E60597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Законодательного Собрания Пермского края от 16 июня 2011 года № 2724 «Об утверждении Положения о конкурсе на лучшую организацию работы представительных органов муниципальных районов и городских округов Пермского края», руковод</w:t>
      </w:r>
      <w:r w:rsidR="0065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ствуясь Уставом Бардымского 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</w:t>
      </w:r>
      <w:r>
        <w:rPr>
          <w:rFonts w:ascii="Times New Roman" w:eastAsia="Times New Roman" w:hAnsi="Times New Roman" w:cs="Times New Roman"/>
          <w:color w:val="7372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обрание </w:t>
      </w:r>
      <w:r w:rsidR="00652C94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района</w:t>
      </w:r>
    </w:p>
    <w:p w:rsidR="00E60597" w:rsidRDefault="00E60597" w:rsidP="00E6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E60597" w:rsidRDefault="00F326D4" w:rsidP="00652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6059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отчетные материалы</w:t>
      </w:r>
      <w:r w:rsidR="0065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Бардымского </w:t>
      </w:r>
      <w:r w:rsidR="000367E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за 201</w:t>
      </w:r>
      <w:r w:rsidR="00FE05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6059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E60597" w:rsidRDefault="000D65D4" w:rsidP="00652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6059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B0293D" w:rsidRPr="00E60597" w:rsidRDefault="00F326D4" w:rsidP="00652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293D"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E60597" w:rsidRDefault="00E60597" w:rsidP="00E6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597" w:rsidRPr="00995BB9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597" w:rsidRPr="00995BB9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Председатель Земского Собрания</w:t>
      </w:r>
    </w:p>
    <w:p w:rsidR="00E60597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="00B0293D">
        <w:rPr>
          <w:rFonts w:ascii="Times New Roman" w:eastAsia="Times New Roman" w:hAnsi="Times New Roman"/>
          <w:sz w:val="28"/>
          <w:szCs w:val="20"/>
        </w:rPr>
        <w:t xml:space="preserve">                   </w:t>
      </w:r>
      <w:proofErr w:type="spellStart"/>
      <w:r w:rsidR="00B0293D">
        <w:rPr>
          <w:rFonts w:ascii="Times New Roman" w:eastAsia="Times New Roman" w:hAnsi="Times New Roman"/>
          <w:sz w:val="28"/>
          <w:szCs w:val="20"/>
        </w:rPr>
        <w:t>И.Р.Вахитов</w:t>
      </w:r>
      <w:proofErr w:type="spellEnd"/>
    </w:p>
    <w:p w:rsidR="00F326D4" w:rsidRDefault="00F326D4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326D4" w:rsidRDefault="00F326D4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326D4" w:rsidRPr="00F326D4" w:rsidRDefault="00F326D4" w:rsidP="00E60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26D4">
        <w:rPr>
          <w:rFonts w:ascii="Times New Roman" w:eastAsia="Times New Roman" w:hAnsi="Times New Roman"/>
          <w:sz w:val="24"/>
          <w:szCs w:val="24"/>
        </w:rPr>
        <w:t>14.02.2019</w:t>
      </w:r>
    </w:p>
    <w:p w:rsidR="00386EA2" w:rsidRDefault="00386EA2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86EA2" w:rsidRDefault="00386EA2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60597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1408C" w:rsidRPr="009578F5" w:rsidRDefault="00F1408C" w:rsidP="00F1408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1408C" w:rsidRPr="009578F5" w:rsidRDefault="00F1408C" w:rsidP="00F1408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</w:t>
      </w:r>
      <w:r w:rsidRPr="009578F5">
        <w:rPr>
          <w:rFonts w:ascii="Times New Roman" w:hAnsi="Times New Roman" w:cs="Times New Roman"/>
          <w:sz w:val="28"/>
          <w:szCs w:val="28"/>
        </w:rPr>
        <w:t>обрания</w:t>
      </w:r>
    </w:p>
    <w:p w:rsidR="00F1408C" w:rsidRDefault="00F1408C" w:rsidP="00F1408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 </w:t>
      </w:r>
      <w:r w:rsidRPr="009578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района</w:t>
      </w:r>
    </w:p>
    <w:p w:rsidR="00F1408C" w:rsidRPr="009578F5" w:rsidRDefault="00F1408C" w:rsidP="00F1408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Pr="009578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561</w:t>
      </w:r>
    </w:p>
    <w:p w:rsidR="00F1408C" w:rsidRPr="009578F5" w:rsidRDefault="00F1408C" w:rsidP="00F140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ОТЧЕТНЫЕ МАТЕРИАЛЫ</w:t>
      </w:r>
    </w:p>
    <w:p w:rsidR="00F1408C" w:rsidRPr="009578F5" w:rsidRDefault="00F1408C" w:rsidP="00F14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Земского 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Бардымского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за 2018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1408C" w:rsidRDefault="00F1408C" w:rsidP="00F1408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1408C" w:rsidRPr="005F7AA5" w:rsidRDefault="00F1408C" w:rsidP="00F14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Земское С</w:t>
      </w:r>
      <w:r w:rsidRPr="005F7AA5">
        <w:rPr>
          <w:rFonts w:ascii="Times New Roman" w:hAnsi="Times New Roman" w:cs="Times New Roman"/>
          <w:sz w:val="28"/>
          <w:szCs w:val="28"/>
        </w:rPr>
        <w:t>обрание Бардымского муниципального района пятого созыва является представительным органом местного самоуправления и  осуществляет деятельность  в соответствии с нормами Федерального Закона «Об общих принципах местного самоуправления в Российской Федерации», Уставом Бардымского муниципального района. С 01.11.2005 года</w:t>
      </w:r>
      <w:r>
        <w:rPr>
          <w:rFonts w:ascii="Times New Roman" w:hAnsi="Times New Roman" w:cs="Times New Roman"/>
          <w:sz w:val="28"/>
          <w:szCs w:val="28"/>
        </w:rPr>
        <w:t xml:space="preserve"> Земское С</w:t>
      </w:r>
      <w:r w:rsidRPr="005F7AA5">
        <w:rPr>
          <w:rFonts w:ascii="Times New Roman" w:hAnsi="Times New Roman" w:cs="Times New Roman"/>
          <w:sz w:val="28"/>
          <w:szCs w:val="28"/>
        </w:rPr>
        <w:t>обрание Бардымского района осуществляет свою деятельность в качестве юридического лица.</w:t>
      </w:r>
    </w:p>
    <w:p w:rsidR="00F1408C" w:rsidRPr="005F7AA5" w:rsidRDefault="00F1408C" w:rsidP="00F14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7AA5">
        <w:rPr>
          <w:rFonts w:ascii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Бардымского района от 23.09.2015</w:t>
      </w:r>
      <w:r w:rsidRPr="005F7AA5">
        <w:rPr>
          <w:rFonts w:ascii="Times New Roman" w:hAnsi="Times New Roman" w:cs="Times New Roman"/>
          <w:sz w:val="28"/>
          <w:szCs w:val="28"/>
        </w:rPr>
        <w:t>г. № 52-01 «О регистраци</w:t>
      </w:r>
      <w:r>
        <w:rPr>
          <w:rFonts w:ascii="Times New Roman" w:hAnsi="Times New Roman" w:cs="Times New Roman"/>
          <w:sz w:val="28"/>
          <w:szCs w:val="28"/>
        </w:rPr>
        <w:t>и избранных депутатов Земского С</w:t>
      </w:r>
      <w:r w:rsidRPr="005F7AA5">
        <w:rPr>
          <w:rFonts w:ascii="Times New Roman" w:hAnsi="Times New Roman" w:cs="Times New Roman"/>
          <w:sz w:val="28"/>
          <w:szCs w:val="28"/>
        </w:rPr>
        <w:t>обрания Бардымского муниципального района пятого созыва» приступил к исполнению своих полномочий депутатский корпус пятого созыва. В соответствии со статьей 22 Устава Бардымского  муниципального района срок по</w:t>
      </w:r>
      <w:r>
        <w:rPr>
          <w:rFonts w:ascii="Times New Roman" w:hAnsi="Times New Roman" w:cs="Times New Roman"/>
          <w:sz w:val="28"/>
          <w:szCs w:val="28"/>
        </w:rPr>
        <w:t xml:space="preserve">лномочий депутатского корпуса </w:t>
      </w:r>
      <w:r w:rsidRPr="005F7AA5">
        <w:rPr>
          <w:rFonts w:ascii="Times New Roman" w:hAnsi="Times New Roman" w:cs="Times New Roman"/>
          <w:sz w:val="28"/>
          <w:szCs w:val="28"/>
        </w:rPr>
        <w:t>- 5 лет.  Председате</w:t>
      </w:r>
      <w:r>
        <w:rPr>
          <w:rFonts w:ascii="Times New Roman" w:hAnsi="Times New Roman" w:cs="Times New Roman"/>
          <w:sz w:val="28"/>
          <w:szCs w:val="28"/>
        </w:rPr>
        <w:t>лем  Земского Собрания решением от 2</w:t>
      </w:r>
      <w:r w:rsidRPr="005F7AA5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9.2015</w:t>
      </w:r>
      <w:r w:rsidRPr="005F7AA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F7AA5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Газбуллович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постановлением от 23.09.2015г. № 5</w:t>
      </w:r>
      <w:r w:rsidRPr="005F7AA5">
        <w:rPr>
          <w:rFonts w:ascii="Times New Roman" w:hAnsi="Times New Roman" w:cs="Times New Roman"/>
          <w:sz w:val="28"/>
          <w:szCs w:val="28"/>
        </w:rPr>
        <w:t xml:space="preserve"> избран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ьгизар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Решением</w:t>
      </w:r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Земского Собрания от 23.09.2015г. № 8</w:t>
      </w:r>
      <w:r w:rsidRPr="005F7AA5">
        <w:rPr>
          <w:rFonts w:ascii="Times New Roman" w:hAnsi="Times New Roman" w:cs="Times New Roman"/>
          <w:sz w:val="28"/>
          <w:szCs w:val="28"/>
        </w:rPr>
        <w:t xml:space="preserve"> определены состав</w:t>
      </w:r>
      <w:r>
        <w:rPr>
          <w:rFonts w:ascii="Times New Roman" w:hAnsi="Times New Roman" w:cs="Times New Roman"/>
          <w:sz w:val="28"/>
          <w:szCs w:val="28"/>
        </w:rPr>
        <w:t>ы комиссий Земского С</w:t>
      </w:r>
      <w:r w:rsidRPr="005F7AA5">
        <w:rPr>
          <w:rFonts w:ascii="Times New Roman" w:hAnsi="Times New Roman" w:cs="Times New Roman"/>
          <w:sz w:val="28"/>
          <w:szCs w:val="28"/>
        </w:rPr>
        <w:t>обрания.</w:t>
      </w:r>
    </w:p>
    <w:p w:rsidR="00F1408C" w:rsidRDefault="00F1408C" w:rsidP="00F1408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F1408C" w:rsidRPr="005F7AA5" w:rsidRDefault="00F1408C" w:rsidP="00F1408C">
      <w:pPr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1.Организация эффективного планирования деятельности представительного органа муниципального образования: выполнения планов работы (наличие перспективных и текущих планов работы, их соответствие основным направлениям социально экономического развития муниципального образования с установлением контрольных сроков исполнения планов).</w:t>
      </w:r>
    </w:p>
    <w:p w:rsidR="00F1408C" w:rsidRPr="0031543F" w:rsidRDefault="00F1408C" w:rsidP="00F1408C">
      <w:pPr>
        <w:pStyle w:val="a7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540EB">
        <w:rPr>
          <w:rFonts w:ascii="Times New Roman" w:hAnsi="Times New Roman" w:cs="Times New Roman"/>
          <w:sz w:val="28"/>
        </w:rPr>
        <w:t>Годовой план является основой для текущего планирования работы представительного органа и формирования повесток дня заседаний Земского Собрания</w:t>
      </w:r>
      <w:r>
        <w:rPr>
          <w:rFonts w:ascii="Times New Roman" w:hAnsi="Times New Roman" w:cs="Times New Roman"/>
          <w:sz w:val="28"/>
        </w:rPr>
        <w:t xml:space="preserve"> Бардымского муниципального района</w:t>
      </w:r>
      <w:r w:rsidRPr="00A540EB">
        <w:rPr>
          <w:rFonts w:ascii="Times New Roman" w:hAnsi="Times New Roman" w:cs="Times New Roman"/>
          <w:sz w:val="28"/>
        </w:rPr>
        <w:t xml:space="preserve">. </w:t>
      </w:r>
      <w:r w:rsidRPr="0031543F">
        <w:rPr>
          <w:rFonts w:ascii="Times New Roman" w:eastAsia="Calibri" w:hAnsi="Times New Roman" w:cs="Times New Roman"/>
          <w:sz w:val="28"/>
          <w:szCs w:val="28"/>
        </w:rPr>
        <w:t>Примерный план формируется в трех направлениях:</w:t>
      </w:r>
    </w:p>
    <w:p w:rsidR="00F1408C" w:rsidRPr="0031543F" w:rsidRDefault="00F1408C" w:rsidP="00F1408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мероприятия. </w:t>
      </w:r>
    </w:p>
    <w:p w:rsidR="00F1408C" w:rsidRPr="0031543F" w:rsidRDefault="00F1408C" w:rsidP="00F1408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1543F">
        <w:rPr>
          <w:rFonts w:ascii="Times New Roman" w:eastAsia="Calibri" w:hAnsi="Times New Roman" w:cs="Times New Roman"/>
          <w:sz w:val="28"/>
          <w:szCs w:val="28"/>
        </w:rPr>
        <w:t>Нормотворческая деятельность. В данный раздел включаются нормативные правовые акты, планируемые к утверждению в текущем году.</w:t>
      </w:r>
    </w:p>
    <w:p w:rsidR="00F1408C" w:rsidRPr="0031543F" w:rsidRDefault="00F1408C" w:rsidP="00F1408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154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 исполне</w:t>
      </w:r>
      <w:r>
        <w:rPr>
          <w:rFonts w:ascii="Times New Roman" w:eastAsia="Calibri" w:hAnsi="Times New Roman" w:cs="Times New Roman"/>
          <w:sz w:val="28"/>
          <w:szCs w:val="28"/>
        </w:rPr>
        <w:t>нием нормативных правовых актов, и</w:t>
      </w:r>
      <w:r w:rsidRPr="0031543F">
        <w:rPr>
          <w:rFonts w:ascii="Times New Roman" w:eastAsia="Calibri" w:hAnsi="Times New Roman" w:cs="Times New Roman"/>
          <w:sz w:val="28"/>
          <w:szCs w:val="28"/>
        </w:rPr>
        <w:t>нформации.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данном </w:t>
      </w:r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 разделе планируются  вопросы </w:t>
      </w:r>
      <w:proofErr w:type="gramStart"/>
      <w:r w:rsidRPr="0031543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 исполнением собственных решений, информации о реализации на территории района муниципальных программ, </w:t>
      </w:r>
      <w:r w:rsidRPr="003154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национальных </w:t>
      </w:r>
      <w:r>
        <w:rPr>
          <w:rFonts w:ascii="Times New Roman" w:eastAsia="Calibri" w:hAnsi="Times New Roman" w:cs="Times New Roman"/>
          <w:sz w:val="28"/>
          <w:szCs w:val="28"/>
        </w:rPr>
        <w:t>проектов, деятельность А</w:t>
      </w:r>
      <w:r w:rsidRPr="0031543F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Бардымского муниципального района</w:t>
      </w:r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F1408C" w:rsidRPr="00A540EB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EB">
        <w:rPr>
          <w:rFonts w:ascii="Times New Roman" w:hAnsi="Times New Roman" w:cs="Times New Roman"/>
          <w:sz w:val="28"/>
          <w:szCs w:val="28"/>
        </w:rPr>
        <w:t xml:space="preserve">Периодически план корректируется с учетом требований действующего законодательства, рекомендаций Законодательного Собрания Пермского края, Совета представительных органов муниципальных образований Пермского края, 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 (далее – Администрация района)</w:t>
      </w:r>
      <w:r w:rsidRPr="00A540EB">
        <w:rPr>
          <w:rFonts w:ascii="Times New Roman" w:hAnsi="Times New Roman" w:cs="Times New Roman"/>
          <w:sz w:val="28"/>
          <w:szCs w:val="28"/>
        </w:rPr>
        <w:t>.</w:t>
      </w:r>
    </w:p>
    <w:p w:rsidR="00F1408C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Земское Собрание Бардымского муниципального района (далее – Земское Собрание) ежегодно принимает план нормотворческой деятельности. </w:t>
      </w:r>
    </w:p>
    <w:p w:rsidR="00F1408C" w:rsidRPr="00A540EB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Земского Собрания от 21</w:t>
      </w: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№ 356</w:t>
      </w: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примерный план нормотворческой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Земского Собрания на 2018 год, состоящий из 43</w:t>
      </w: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вопросов. Кроме того, председателем Земского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Бардымского муниципального района (далее – председатель Земского Собрания)</w:t>
      </w: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план работы на месяц с учетом плана работы Законодательного Собрания Пермского края, плана </w:t>
      </w:r>
      <w:proofErr w:type="gramStart"/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proofErr w:type="spellEnd"/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представительных органов Пермского края, плана работы Администрации района и органов местного самоуправления поселений, входящих в состав района. </w:t>
      </w:r>
      <w:r>
        <w:rPr>
          <w:rFonts w:ascii="Times New Roman" w:hAnsi="Times New Roman" w:cs="Times New Roman"/>
          <w:sz w:val="28"/>
          <w:szCs w:val="28"/>
        </w:rPr>
        <w:t>Данный план</w:t>
      </w:r>
      <w:r w:rsidRPr="00A540EB">
        <w:rPr>
          <w:rFonts w:ascii="Times New Roman" w:hAnsi="Times New Roman" w:cs="Times New Roman"/>
          <w:sz w:val="28"/>
          <w:szCs w:val="28"/>
        </w:rPr>
        <w:t xml:space="preserve"> направляется депутатам Земского Собрания,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района (далее – главе Администрации</w:t>
      </w:r>
      <w:r w:rsidRPr="00A540E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40EB">
        <w:rPr>
          <w:rFonts w:ascii="Times New Roman" w:hAnsi="Times New Roman" w:cs="Times New Roman"/>
          <w:sz w:val="28"/>
          <w:szCs w:val="28"/>
        </w:rPr>
        <w:t>, главам сельских поселений, членам Молодежного парламента р</w:t>
      </w:r>
      <w:r>
        <w:rPr>
          <w:rFonts w:ascii="Times New Roman" w:hAnsi="Times New Roman" w:cs="Times New Roman"/>
          <w:sz w:val="28"/>
          <w:szCs w:val="28"/>
        </w:rPr>
        <w:t>айона и размещается на стенде «</w:t>
      </w:r>
      <w:r w:rsidRPr="00A540EB">
        <w:rPr>
          <w:rFonts w:ascii="Times New Roman" w:hAnsi="Times New Roman" w:cs="Times New Roman"/>
          <w:sz w:val="28"/>
          <w:szCs w:val="28"/>
        </w:rPr>
        <w:t>Вести Земского Собрания».</w:t>
      </w:r>
    </w:p>
    <w:p w:rsidR="00F1408C" w:rsidRPr="00A540EB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перспективном и текущем планировании установлены сроки исполнения.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планов заслушивается ежемесячно на оперативных совещаниях при председателе Земского Собрания.</w:t>
      </w:r>
    </w:p>
    <w:p w:rsidR="00F1408C" w:rsidRPr="00A540EB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A540EB">
        <w:rPr>
          <w:rFonts w:ascii="Times New Roman" w:eastAsia="Times New Roman" w:hAnsi="Times New Roman" w:cs="Times New Roman"/>
          <w:sz w:val="28"/>
          <w:szCs w:val="28"/>
        </w:rPr>
        <w:t>Совет Земского С</w:t>
      </w:r>
      <w:r>
        <w:rPr>
          <w:rFonts w:ascii="Times New Roman" w:eastAsia="Times New Roman" w:hAnsi="Times New Roman" w:cs="Times New Roman"/>
          <w:sz w:val="28"/>
          <w:szCs w:val="28"/>
        </w:rPr>
        <w:t>обрания Бардымского муниципального района</w:t>
      </w:r>
      <w:r w:rsidRPr="00A540EB">
        <w:rPr>
          <w:rFonts w:ascii="Times New Roman" w:eastAsia="Times New Roman" w:hAnsi="Times New Roman" w:cs="Times New Roman"/>
          <w:sz w:val="28"/>
          <w:szCs w:val="28"/>
        </w:rPr>
        <w:t xml:space="preserve"> планирует повестку дня очередного заседания Земского Собрания. В декабре заслушивается информация об исполнении плана нормотворческой деятельности, определяется процент исполнения плана и выдаются рекомендации соответствующим органам и должностным лицам.</w:t>
      </w:r>
    </w:p>
    <w:p w:rsidR="00F1408C" w:rsidRPr="00742D88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Pr="00A540EB">
        <w:rPr>
          <w:rFonts w:ascii="Times New Roman" w:eastAsia="Times New Roman" w:hAnsi="Times New Roman" w:cs="Times New Roman"/>
          <w:sz w:val="28"/>
          <w:szCs w:val="28"/>
        </w:rPr>
        <w:t xml:space="preserve"> год рассмотрено из примерного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нормотворческой деятельности 43 вопроса, как и было, запланировано.</w:t>
      </w:r>
      <w:r w:rsidRPr="00B3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 исполнения плана 100</w:t>
      </w:r>
      <w:r w:rsidRPr="00A540E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1408C" w:rsidRPr="00B1684C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принято 153 решения, из них по плановым вопросам – 43</w:t>
      </w:r>
      <w:r w:rsidRPr="00982A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0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 инициативе депутатов Земского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Бардымского муниципального района-35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-75 решений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деятельности Земского Собрания осуществляется в соответствии с Регламентом деятельности Земского Собрания.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Депутаты Земского Собрания отчитываются перед избирателями через средства массовой информации, на сходах граждан.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Председатели депутатских комиссий на заседаниях Земского Собрания.</w:t>
      </w:r>
    </w:p>
    <w:p w:rsidR="00F1408C" w:rsidRDefault="00F1408C" w:rsidP="00F1408C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818C2">
        <w:rPr>
          <w:rFonts w:ascii="Times New Roman" w:hAnsi="Times New Roman" w:cs="Times New Roman"/>
          <w:b/>
          <w:sz w:val="28"/>
          <w:szCs w:val="28"/>
        </w:rPr>
        <w:t>Наличие документов, регламентирующих деятельность представительного органа и его аппарата:</w:t>
      </w:r>
    </w:p>
    <w:p w:rsidR="00F1408C" w:rsidRPr="00EB1A52" w:rsidRDefault="00F1408C" w:rsidP="00F1408C">
      <w:pPr>
        <w:shd w:val="clear" w:color="auto" w:fill="FFFFFF"/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EB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Земского Собрания Бардымского муниципального района осуществляется в соответствии со следующими нормативно-правовыми актами: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Устав Бардымского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утвержденный решением Земского Собрания Бардымского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24.06.2005 № 67.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о Земском Собрании Бардымского муниципального района Пермского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23.08.2007 № 430</w:t>
      </w:r>
      <w:r w:rsidRPr="006A5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1408C" w:rsidRPr="006A505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 Земского Собрания Бардымского муниципального района Пермского края от 23.08.2007 № 431.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Земского Собрания от 01.08.2006 № 1 «Об утверждении Правил внутреннего распорядка аппарата Земского Собрания Бардымского района»;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внутренняя деятельность Земского Собрания (муниципальная служба,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деятельность) регулируется рядом распоряжений председателя Земского Собрания: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делопроизводству Земского Собрания, утвержденная распоряжением председателя Земского Собрания от 27.12.2012 № 21р;</w:t>
      </w:r>
    </w:p>
    <w:p w:rsidR="00F1408C" w:rsidRPr="00A501A8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седателя Земского Собрания от 18.12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№ 138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об организации работы с персональными данными работников Земского Собрания Бардымского муниципального района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3.Формирование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молодежн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парламент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кадров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резерв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3.1.Наличие положения о муниципальном молодежном кадровом резерве и порядка его формирования:</w:t>
      </w:r>
    </w:p>
    <w:p w:rsidR="00F1408C" w:rsidRDefault="00F1408C" w:rsidP="00F1408C">
      <w:pPr>
        <w:pStyle w:val="a7"/>
        <w:ind w:firstLine="709"/>
        <w:jc w:val="both"/>
        <w:rPr>
          <w:szCs w:val="28"/>
        </w:rPr>
      </w:pPr>
      <w:r w:rsidRPr="00190198">
        <w:rPr>
          <w:rFonts w:ascii="Times New Roman" w:hAnsi="Times New Roman" w:cs="Times New Roman"/>
          <w:sz w:val="28"/>
          <w:szCs w:val="28"/>
        </w:rPr>
        <w:t xml:space="preserve">Молодежный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190198">
        <w:rPr>
          <w:rFonts w:ascii="Times New Roman" w:hAnsi="Times New Roman" w:cs="Times New Roman"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1901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0198">
        <w:rPr>
          <w:rFonts w:ascii="Times New Roman" w:hAnsi="Times New Roman" w:cs="Times New Roman"/>
          <w:sz w:val="28"/>
          <w:szCs w:val="28"/>
        </w:rPr>
        <w:t xml:space="preserve">сформирован в порядке, установленном решением Земского Собрания от </w:t>
      </w:r>
      <w:r>
        <w:rPr>
          <w:rFonts w:ascii="Times New Roman" w:hAnsi="Times New Roman" w:cs="Times New Roman"/>
          <w:sz w:val="28"/>
          <w:szCs w:val="28"/>
        </w:rPr>
        <w:t xml:space="preserve">29.08.2013 </w:t>
      </w:r>
      <w:r w:rsidRPr="001901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691</w:t>
      </w:r>
      <w:r w:rsidRPr="001901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Молодежном кадровом резерве Бардымского</w:t>
      </w:r>
      <w:r w:rsidRPr="001901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019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198">
        <w:rPr>
          <w:rFonts w:ascii="Times New Roman" w:hAnsi="Times New Roman" w:cs="Times New Roman"/>
          <w:sz w:val="28"/>
          <w:szCs w:val="28"/>
        </w:rPr>
        <w:t>»;</w:t>
      </w:r>
      <w:r w:rsidRPr="00190198">
        <w:rPr>
          <w:szCs w:val="28"/>
        </w:rPr>
        <w:t xml:space="preserve"> </w:t>
      </w:r>
    </w:p>
    <w:p w:rsidR="00F1408C" w:rsidRPr="00B902FF" w:rsidRDefault="00F1408C" w:rsidP="00F1408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2FF">
        <w:rPr>
          <w:rFonts w:ascii="Times New Roman" w:eastAsia="Times New Roman" w:hAnsi="Times New Roman" w:cs="Times New Roman"/>
          <w:sz w:val="28"/>
          <w:szCs w:val="28"/>
        </w:rPr>
        <w:t xml:space="preserve">Решение Земского Собрания от 23.09.2015 № 15 «Об утверждении календарного плана по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02FF">
        <w:rPr>
          <w:rFonts w:ascii="Times New Roman" w:eastAsia="Times New Roman" w:hAnsi="Times New Roman" w:cs="Times New Roman"/>
          <w:sz w:val="28"/>
          <w:szCs w:val="28"/>
        </w:rPr>
        <w:t>олодежного кадрового резерва Бардымского муниципального района»;</w:t>
      </w:r>
    </w:p>
    <w:p w:rsidR="00F1408C" w:rsidRDefault="00F1408C" w:rsidP="00F1408C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2FF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B90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Земского Собрания от 30.05.2018 № 426 «О продлении срока полномочий Молодежного кадрового резерва и Молодежного парламента третьего созыва Бардымского муниципального района Пермского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1408C" w:rsidRDefault="00F1408C" w:rsidP="00F1408C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Земского Собрания от 16.08.2018 № 463 «Об утверждении состава конкурсной комиссии по отбору в Молодежный кадровый резерв Бардымского муниципального района»;</w:t>
      </w:r>
      <w:r w:rsidRPr="00B902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Земского Собрания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20.09.2018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476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организации работы с Молодежным кадровым резервом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Бардымского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2018-2019 годы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3.2.Наличие созданного муниципального молодежного парламента: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08C" w:rsidRPr="009429F6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9F6">
        <w:rPr>
          <w:rFonts w:ascii="Times New Roman" w:hAnsi="Times New Roman" w:cs="Times New Roman"/>
          <w:sz w:val="28"/>
          <w:szCs w:val="28"/>
        </w:rPr>
        <w:t xml:space="preserve">Молодежный парламент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9429F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создан  на основании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Земского Собрания от 26.09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2013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 «Об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Молодежном парламенте Бардымского муниципального района»;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Земского Собрания от 16.08.2018 № 451 «Об установлении сроков отбора в Молодежный парламент Бардымского муниципального района»;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Земского Собрания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20.09.2018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475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состава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комиссии по отбору в Молодежный парламент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Бардымского муниципа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района»;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Молодежный парламент состоит из 15 человек, в состав которого вошли 5 членов молодежного кадрового резерва Бардымского муниципального района,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двое</w:t>
      </w:r>
      <w:r w:rsidRPr="00F75F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них вошли в молодежный кадровый резерв Пермского края.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члены Молодежного парламента участвуют в заседаниях Земского Собрания Бардымского муниципального района;</w:t>
      </w:r>
    </w:p>
    <w:p w:rsidR="00F1408C" w:rsidRPr="0026709F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-было проведе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 в течение года 8 заседаний 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Молодежного парламента.</w:t>
      </w:r>
    </w:p>
    <w:p w:rsidR="00F1408C" w:rsidRPr="0026709F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 план работ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 Молодежного парламента на 2018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(приложение).</w:t>
      </w:r>
    </w:p>
    <w:p w:rsidR="00F1408C" w:rsidRPr="0026709F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-председатель Молодежного парламент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 ежемесячно принимала  участие в совещаниях в режиме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видео-конференц-связи</w:t>
      </w:r>
      <w:proofErr w:type="spellEnd"/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«Совещание председателей муниципальных МП ПК».</w:t>
      </w:r>
    </w:p>
    <w:p w:rsidR="00F1408C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17-18.02.2018 - 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председатель Молодежного парламента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участвовала на обучающем семинаре 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Команда будущего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Перми</w:t>
      </w:r>
      <w:r w:rsidRPr="00267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1408C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14-15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.07.201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– члены Молодежного парламента  приняли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DB3A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оруме молодых парламентариев Пермского края</w:t>
      </w:r>
      <w:r w:rsidRPr="0080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«Пермский край: точки роста», который проходил в д. Дворцовая Слудка, ДЗООЛКД «Новое поколение».</w:t>
      </w:r>
    </w:p>
    <w:p w:rsidR="00F1408C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10.08.2018- председатель и члены Молодежного парламента приняли активное участие, как и учащиеся школ Бардымского района в муниципальном эколого-туристическом слете, который прошел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шимово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Бардымского района   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27.10.2018 – члены Молодежного парламента приняли участие в Форуме молодых парламентариев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Осинская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земля – развитие потенциала» в г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17.12.2018 – состоялось итоговое торжественное заседание Молодежного парламента Бардымского муниципального района за круглым столом. Срок полномочий второго созыва завершен. Заслушали отчет о проделанной работе, предложения и замечания были озвучены членами Молодежного парламента. И переданы наказы новому составу. Подводя итоги работы, все члены Молодежного парламента были награждены благодарственными  письмами за активное участие в работе Молодежного парламента при Земском Собрании Бардымского муниципального района.</w:t>
      </w:r>
    </w:p>
    <w:p w:rsidR="00F1408C" w:rsidRDefault="00F1408C" w:rsidP="00F1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важных составляющих успешной работы Молодежного парламента является информационное сопровождение его деятельности.</w:t>
      </w:r>
    </w:p>
    <w:p w:rsidR="00F1408C" w:rsidRDefault="00F1408C" w:rsidP="00F1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Молодежный парламент активно сотрудничает с районной газетой «Рассвет», на страницах которой регулярно публикуется информация о деятельности парламента.</w:t>
      </w:r>
      <w:r w:rsidRPr="0053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на страницах газеты публиковались наиболее значимые мероприятия, в которых принимал муниципальный парламент.</w:t>
      </w:r>
    </w:p>
    <w:p w:rsidR="00F1408C" w:rsidRDefault="00F1408C" w:rsidP="00F1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также публикует информацию о своей работе в социальной сети «В Контакте» посредством группы «Молодежный парламент Бардымского муниципального района».</w:t>
      </w:r>
    </w:p>
    <w:p w:rsidR="00F1408C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самой активной мол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одежи открыта в сети страница «</w:t>
      </w:r>
      <w:r w:rsidRPr="00267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Молодежный парламент Бардымского района».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 созыв закончил свои полномочия.</w:t>
      </w:r>
    </w:p>
    <w:p w:rsidR="00F1408C" w:rsidRPr="009578F5" w:rsidRDefault="00F1408C" w:rsidP="00F1408C">
      <w:pPr>
        <w:pStyle w:val="a3"/>
        <w:ind w:firstLine="708"/>
        <w:jc w:val="both"/>
        <w:rPr>
          <w:color w:val="737272"/>
          <w:sz w:val="28"/>
          <w:szCs w:val="28"/>
        </w:rPr>
      </w:pPr>
      <w:r w:rsidRPr="009578F5">
        <w:rPr>
          <w:b/>
          <w:bCs/>
          <w:color w:val="000000"/>
          <w:sz w:val="28"/>
          <w:szCs w:val="28"/>
        </w:rPr>
        <w:t>3.3.Наличие сформированного 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9578F5">
        <w:rPr>
          <w:b/>
          <w:bCs/>
          <w:color w:val="000000"/>
          <w:sz w:val="28"/>
          <w:szCs w:val="28"/>
        </w:rPr>
        <w:t>молодежного кадрового резерва</w:t>
      </w:r>
    </w:p>
    <w:p w:rsidR="00F1408C" w:rsidRPr="009578F5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08.10.2015 -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ардымского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 создан молодежный кадровый резерв, состоит из 5 человек (протокол от 08.10.2015 № 2).</w:t>
      </w:r>
    </w:p>
    <w:p w:rsidR="00F1408C" w:rsidRPr="00C84C97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20.04.2018 – приняли участие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A0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Форуме Молодежного кадрового резерва «Будущее за нами» в г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ерми.</w:t>
      </w:r>
    </w:p>
    <w:p w:rsidR="00F1408C" w:rsidRPr="00C84C97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4-15.07.2018 - приняли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оруме молодых парламентариев Пермского края.</w:t>
      </w:r>
    </w:p>
    <w:p w:rsidR="00F1408C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17.11.2018 - ЗАТО «Звездный»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состоялся обучающий семинар для членов молодежного кадрового резерва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молодежного парламента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образовательного проекта «Школа молодого политика»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направленный на повышение политической и правовой культуры молодежи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08C" w:rsidRPr="009578F5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4.Наличие заключенных соглашений о сотрудничестве с представительными органами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сельских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поселений (для муниципальных районов): </w:t>
      </w:r>
    </w:p>
    <w:p w:rsidR="00F1408C" w:rsidRDefault="00F1408C" w:rsidP="00F1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25.02.2016 № 79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Бардымского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80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 w:rsidRPr="008E5C3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ерезниковского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81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 w:rsidRPr="008E5C3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ичуринского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82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Брюзлинского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83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Елпачихинского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84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85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Новоашапского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86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Печменского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87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Сарашевского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88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Тюндюковского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89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Федорковского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08C" w:rsidRDefault="00F1408C" w:rsidP="00F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25.02.2016 № 90 «</w:t>
      </w:r>
      <w:r w:rsidRPr="008E5C3F">
        <w:rPr>
          <w:rFonts w:ascii="Times New Roman" w:hAnsi="Times New Roman"/>
          <w:sz w:val="28"/>
          <w:szCs w:val="28"/>
        </w:rPr>
        <w:t xml:space="preserve">Об утверждении соглашения о сотрудничестве Земского Собрания Бардымского муниципального района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Шермейского</w:t>
      </w:r>
      <w:proofErr w:type="spellEnd"/>
      <w:r w:rsidRPr="008E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5.Наличие созданного и функционирующего Совета представительных органов в муниципальном образовании: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районе создан Совет представительных органов. Решением Земского Собрания от 28.09.2011 № 315 утверждено Положение о Совете представительных органов. Совет состоит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31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Совета, главы Администрации района, секретаря, заместителя председателя,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председателей постоянных комиссий Земского Собрания, председателей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(12),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одному представителю Совета депутатов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(по решению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тавительного органа поселения).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вопросы взаимодействия между поселениями решаются на Совете представительных органов, который собирается один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квартал. Повестка дня Совета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заранее.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Совет приглаша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все заинтересованные лица. В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состоялось 4 заседания Совета,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учебы депутатов представительных органов муниципального района и входящих в его состав поселений (для муниципальных районов), депутатов городских дум (для городских округов):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6.1.Обеспечение участия депутатов в мероприятиях, организуемых Законодательным Собранием Пермского края:</w:t>
      </w:r>
    </w:p>
    <w:p w:rsidR="00F1408C" w:rsidRPr="00062C87" w:rsidRDefault="00F1408C" w:rsidP="00F140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C87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депутаты Земского Собрания Бардымского 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депутаты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 принимали участие </w:t>
      </w:r>
      <w:proofErr w:type="gramStart"/>
      <w:r w:rsidRPr="00062C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2C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08C" w:rsidRDefault="00F1408C" w:rsidP="00F1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ежмуниципальном семинаре депутатов представительных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(Бардымского,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Чайковского муниципальных районов и входящих в их состав поселений) по 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>теме «</w:t>
      </w:r>
      <w:r>
        <w:rPr>
          <w:rFonts w:ascii="Times New Roman" w:hAnsi="Times New Roman" w:cs="Times New Roman"/>
          <w:sz w:val="28"/>
          <w:szCs w:val="28"/>
        </w:rPr>
        <w:t>Основные направления развития Пермского края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>», проводимом Законодательным Собранием Пермского края 1</w:t>
      </w:r>
      <w:r>
        <w:rPr>
          <w:rFonts w:ascii="Times New Roman" w:hAnsi="Times New Roman" w:cs="Times New Roman"/>
          <w:sz w:val="28"/>
          <w:szCs w:val="28"/>
        </w:rPr>
        <w:t>5.05.2018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Барда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края;</w:t>
      </w:r>
      <w:proofErr w:type="gramEnd"/>
    </w:p>
    <w:p w:rsidR="00F1408C" w:rsidRPr="00D07037" w:rsidRDefault="00F1408C" w:rsidP="00F1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Земского Собрания  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>принимал участие в 4 заседаниях Совета представительных органов муниципальных образований Пермского края,  заседаниях  Ассоциации «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», принимает активное участие в мероприятиях, организуемых Законодательным Собранием Пермского края. </w:t>
      </w:r>
    </w:p>
    <w:p w:rsidR="00F1408C" w:rsidRPr="008F1D8F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6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6.2.</w:t>
      </w:r>
      <w:r w:rsidRPr="00A6363C">
        <w:rPr>
          <w:rFonts w:ascii="Times New Roman" w:hAnsi="Times New Roman" w:cs="Times New Roman"/>
          <w:b/>
          <w:sz w:val="28"/>
          <w:szCs w:val="28"/>
        </w:rPr>
        <w:t>Количество нормативных правовых актов, разработанных сотрудниками аппарата представительного органа и внесенных по инициативе депутата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приложением перечня актов)-3</w:t>
      </w:r>
      <w:r w:rsidRPr="00A636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8C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Земского Собрания от 19.04.2018 № 397 «Об утверждении Положения о порядке установки мемориальных сооружений, памятников, мемориальных досок и других памятных знаков на территории Бардымского муниципального района»;</w:t>
      </w:r>
    </w:p>
    <w:p w:rsidR="00F1408C" w:rsidRPr="00293D09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от 30.05</w:t>
      </w:r>
      <w:r w:rsidRPr="009578F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419</w:t>
      </w:r>
      <w:r w:rsidRPr="009578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информации об итогах работы системы здравоохранения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2017 году»,  депутат Земского Собрания по избирательному округу №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И.А;</w:t>
      </w:r>
    </w:p>
    <w:p w:rsidR="00F1408C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8C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Земского Собрания от 15.11.2018 № 488 «Об утверждении Порядка ведения реестра муниципальных служащих Администрации Бардымского муниципального района, ее структурных подразделений, Земского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Бардымского муниципального района и Контрольно-счетной палаты Бардымского муниципального района»;</w:t>
      </w:r>
    </w:p>
    <w:p w:rsidR="00F1408C" w:rsidRDefault="00F1408C" w:rsidP="00F14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6.3.Организация мероприятий, направленных на обучение депутатского корпуса: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организации методической работы, учебы депутатов представительных органов проводятся регулярно. Методическую помощь депутатам оказывают муниципальные служащие Земского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аппарата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 Собрания, обладая необходимыми знаниями, проводят обучение депутатов, по вопросам изменения действующего законодательства, оказывают консультационную помощь депутатам при осуществлении ими своих полномочий, а именно: помощь в организации заседаний комиссии, в оформлении протоколов заседаний комиссий и рабочих групп, в подготовке проектов решений по инициативе депутатов, разъяснение положений действующего законодательства, помощь в подготовке депутатских запросов.</w:t>
      </w:r>
      <w:proofErr w:type="gramEnd"/>
    </w:p>
    <w:p w:rsidR="00F1408C" w:rsidRPr="00062C87" w:rsidRDefault="00F1408C" w:rsidP="00F140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C87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депутаты Земского Собрания Бардымского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</w:t>
      </w:r>
      <w:proofErr w:type="gramStart"/>
      <w:r w:rsidRPr="00062C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2C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08C" w:rsidRDefault="00F1408C" w:rsidP="00F140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ежмуниципальном семинаре депутатов представительных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(Бардымского,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Чайковского муниципальных районов и входящих в их состав поселений) по 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>теме «</w:t>
      </w:r>
      <w:r>
        <w:rPr>
          <w:rFonts w:ascii="Times New Roman" w:hAnsi="Times New Roman" w:cs="Times New Roman"/>
          <w:sz w:val="28"/>
          <w:szCs w:val="28"/>
        </w:rPr>
        <w:t>Основные направления развития Пермского края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>», проводимом Законодательным Собранием Пермского края 1</w:t>
      </w:r>
      <w:r>
        <w:rPr>
          <w:rFonts w:ascii="Times New Roman" w:hAnsi="Times New Roman" w:cs="Times New Roman"/>
          <w:sz w:val="28"/>
          <w:szCs w:val="28"/>
        </w:rPr>
        <w:t>5.05.2018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Барда</w:t>
      </w:r>
      <w:r w:rsidRPr="00062C87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края;</w:t>
      </w:r>
      <w:proofErr w:type="gramEnd"/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организуемые представительным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органом муниципального образования: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23.03.2018 </w:t>
      </w:r>
      <w:r w:rsidRPr="001A2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A2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делопроизводства в поселениях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F1408C" w:rsidRDefault="00F1408C" w:rsidP="00F1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14.08.2018 - Новое в законодательстве РФ и ПК.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 и проведение Парламентского урока; </w:t>
      </w:r>
    </w:p>
    <w:p w:rsidR="00F1408C" w:rsidRDefault="00F1408C" w:rsidP="00F1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12.11.2018 - «Организация работы с депутатскими запросами»;</w:t>
      </w:r>
    </w:p>
    <w:p w:rsidR="00F1408C" w:rsidRDefault="00F1408C" w:rsidP="00F1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3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04.12.2018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83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«Организация и проведение Дня депутата.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Депутатские слушания: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исполнении бюджета Бардымско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муниципального района за 2017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год»;</w:t>
      </w:r>
    </w:p>
    <w:p w:rsidR="00F1408C" w:rsidRPr="009B683F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B68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депутатской деятельности</w:t>
      </w:r>
    </w:p>
    <w:p w:rsidR="00F1408C" w:rsidRPr="009B683F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B683F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РФ» (статья 14 «Вопросы местного значения сельского поселения», статья 15 «Вопросы местного значения муниципального района»).</w:t>
      </w:r>
    </w:p>
    <w:p w:rsidR="00F1408C" w:rsidRPr="009B683F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83F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Pr="009B683F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9B683F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-« Об инициативном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бюджетировании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заключения Соглашений с органами местного самоуправления сельских поселений Бардымского муниципального района о принятии полномочий по решению вопросов местного значения;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-«О стратегии социально-экономического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Бардымского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2018-2030 годы»;</w:t>
      </w:r>
    </w:p>
    <w:p w:rsidR="00F1408C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- «О бюджете Бардымского муниципального района на 2019 год и плановый период 2020-2021 годов»;</w:t>
      </w:r>
    </w:p>
    <w:p w:rsidR="00F1408C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- «Положение о Почетном гражданине Бардымского муниципального района».</w:t>
      </w:r>
    </w:p>
    <w:p w:rsidR="00F1408C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квалификации председателя и депутатов представительного органа, работающих на постоянной основе, за счет  средств бюджета муниципального образования.</w:t>
      </w:r>
    </w:p>
    <w:p w:rsidR="00F1408C" w:rsidRDefault="00F1408C" w:rsidP="00F1408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Законодательным Собранием Пермского края с </w:t>
      </w:r>
      <w:r>
        <w:rPr>
          <w:rFonts w:ascii="Times New Roman" w:eastAsia="Times New Roman" w:hAnsi="Times New Roman" w:cs="Times New Roman"/>
          <w:sz w:val="28"/>
          <w:szCs w:val="28"/>
        </w:rPr>
        <w:t>07 по 09</w:t>
      </w:r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86EA2">
        <w:rPr>
          <w:rFonts w:ascii="Times New Roman" w:eastAsia="Times New Roman" w:hAnsi="Times New Roman" w:cs="Times New Roman"/>
          <w:sz w:val="28"/>
          <w:szCs w:val="28"/>
        </w:rPr>
        <w:t>года проведён очередной обучающий семинар председателей представительных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и городских округов</w:t>
      </w:r>
      <w:r w:rsidRPr="00C8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Карагайском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арповка</w:t>
      </w:r>
      <w:proofErr w:type="spellEnd"/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408C" w:rsidRDefault="00F1408C" w:rsidP="00F1408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поддержки общественным организациям в их деятельности: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принятых представительным органом муниципальных правовых актов, устанавливающих цели, задачи, принципы и порядок взаимодействия представительного органа с профсоюзными и иными общественными объединениями: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взаимодействия представительного органа с профсоюзными и общественными организациями является их участие в нормотворческом процессе. Порядок такого взаимодействия предусмотрен решением Земского собрания от 11.05.2006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205 «Об утверждении Порядка подготовки, рассмотрения, принятия и опубликования правовых актов Земского Собрания Бардымского  муниципального района» (редакция от 23.12.2013).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23.12.2014 №885 «Об утверждении Положения о поддержке социально-ориентированных некоммерческих организаций, осуществляющих свою деятельность на территории Бардымского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(редакция 23.06.2016№163).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формы взаимодействия: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общественный контроль (например, в рамках реализации Федерального закона № 44-ФЗ);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информации, экспертиза отдельных проектов нормативных документов, публичные слушания;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муниципальная поддержка (предоставление помещений, заключение договоров, предоставление бюджетных сре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реализуемых программ).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работа совещательных органов;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 взаимодействия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реплены в Уставе Бардымского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порядок взаимодействия при разных формах взаимодействия закреплен в отдельных решениях Земского Собрания, муниципальных программах, соглашениях.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7.2.Обеспечение возможности участ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представителей профсоюзных и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иных общественных объединений в обсуждении проектов муниципальных нормативных правовых актов, принимаемых представительным органом: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Земского Собрания от 23.08.2007 № 431 «Об утверждении Регламента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емского Собрания Бардымского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района», решением Земского Собрания от 24.06.2005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67 «Устав Бардымского муниципального района» гражданам предоставлено право, участвовать в засе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даниях Земского Собрания. 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поступившие от граждан, учитываются, анализируются и используются при принятии решений Земского Собрания.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участия представителей профсоюзных и общественных объединений, а также Почетных граждан Бардымского района в обсуждении проектов решений Земского Собрания предусмотрена: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Земского Собрания от 24.06.2005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67 «Устав Бардымского муниципального района» гражданам предоставлено право, участвовать в засе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даниях Земского Собрания.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мского Собрания от 11.05.2006 № 206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публичных слушаниях»;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обрания от 11.05.2006 № 205 «О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подготовки, рассмотрения, принятия и опубликования правовых актов Земского Собрания Бардымского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08.06.2006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243 «О Порядке рассмотрения обращений граждан Бардымского 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31.08.2006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263 «Положение о правотворческой инициативе граждан Бардымского муниципального района»;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от 31.08.2006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264 «Положение о собраниях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(конференциях)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в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Земском Собрании Бардымского муниципального района»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431 «Об утверждении Регламента Земского Собрания Бардымского 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Земского Собрания от 23.08.2007 № 431 «Об утверждении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 Собрания Бардымского муниципального района».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Почетные граждане,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старейшин, Совет ветеранов, профсоюзная организация работников государственных учреждений, местное отделение партии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«Единая Россия», жители Бардымского района неоднократно принимали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заседаниях Земского Собрания, в депутатских  и публичных слушаниях.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Предложения, поступившие от граждан, учитываются, анализируются и используются при принятии решений Земского Собрания.</w:t>
      </w:r>
    </w:p>
    <w:p w:rsidR="00F1408C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системы обратной связи с населением:</w:t>
      </w:r>
    </w:p>
    <w:p w:rsidR="00F1408C" w:rsidRPr="00FB708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8.1.</w:t>
      </w:r>
      <w:r w:rsidRPr="00FB7085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Регулярное размещение информации в сети «Интернет» о графике приема граждан депутатами и результатах приема:</w:t>
      </w:r>
    </w:p>
    <w:p w:rsidR="00F1408C" w:rsidRPr="00FB708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B7085">
        <w:rPr>
          <w:rFonts w:ascii="Times New Roman" w:eastAsia="Times New Roman" w:hAnsi="Times New Roman" w:cs="Times New Roman"/>
          <w:bCs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B70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 Земско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Собрания от 28.12.2015 № 78р</w:t>
      </w:r>
      <w:r w:rsidRPr="00FB70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B7085">
        <w:rPr>
          <w:rFonts w:ascii="Times New Roman" w:eastAsia="Times New Roman" w:hAnsi="Times New Roman" w:cs="Times New Roman"/>
          <w:bCs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ржден график приема граждан.  </w:t>
      </w:r>
      <w:r w:rsidRPr="00FB7085">
        <w:rPr>
          <w:rFonts w:ascii="Times New Roman" w:eastAsia="Times New Roman" w:hAnsi="Times New Roman" w:cs="Times New Roman"/>
          <w:bCs/>
          <w:sz w:val="28"/>
          <w:szCs w:val="28"/>
        </w:rPr>
        <w:t>График приема граждан размещен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официальном</w:t>
      </w:r>
      <w:r w:rsidRPr="00FB70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сайте </w:t>
      </w:r>
      <w:hyperlink r:id="rId7" w:history="1">
        <w:r w:rsidRPr="00FB708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www</w:t>
        </w:r>
        <w:r w:rsidRPr="00FB708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FB708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barda</w:t>
        </w:r>
        <w:proofErr w:type="spellEnd"/>
        <w:r w:rsidRPr="00FB708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-</w:t>
        </w:r>
        <w:r w:rsidRPr="00FB708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rayon</w:t>
        </w:r>
        <w:r w:rsidRPr="00FB708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FB708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FB7085">
        <w:rPr>
          <w:rFonts w:ascii="Times New Roman" w:hAnsi="Times New Roman" w:cs="Times New Roman"/>
          <w:sz w:val="28"/>
          <w:szCs w:val="28"/>
        </w:rPr>
        <w:t>публикует</w:t>
      </w:r>
      <w:r>
        <w:rPr>
          <w:rFonts w:ascii="Times New Roman" w:hAnsi="Times New Roman" w:cs="Times New Roman"/>
          <w:sz w:val="28"/>
          <w:szCs w:val="28"/>
        </w:rPr>
        <w:t>ся раз в квартал в районной газе</w:t>
      </w:r>
      <w:r w:rsidRPr="00FB708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7085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»  («</w:t>
      </w:r>
      <w:r w:rsidRPr="00FB7085">
        <w:rPr>
          <w:rFonts w:ascii="Times New Roman" w:hAnsi="Times New Roman" w:cs="Times New Roman"/>
          <w:sz w:val="28"/>
          <w:szCs w:val="28"/>
        </w:rPr>
        <w:t>Рассвет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1408C" w:rsidRPr="00011663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г. был проведен 61 прием председателем Земского собрания и 31 прием депутатами на избирательных участках.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течение года избиратели обращались к депутатам с письменными и устными запросами. Каждый понедельник, в соответствии с планом работы, прием граждан осуществлял председатель Земского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78 обращений было письменных, включая Администрацию Бардымского района, администрации сельских поселений и руководителей предприятий и учреждений Бардымского района.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граждан, высказанные на приеме депутата, наиболее часто находят отражение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 решениях. Так, в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учтены предложения граждан,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 газификации, водоснабжению и водоотведению,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сотовой связи,  ремонту дорог, детским площадкам, расписанию автобусов, по складированию бытовых отходо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свалках), по выделению жилья и земельных участков молодым семьям, расселение из ветхого жилья  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1.12.2018</w:t>
      </w:r>
      <w:r w:rsidRPr="009578F5">
        <w:rPr>
          <w:rFonts w:ascii="Times New Roman" w:hAnsi="Times New Roman" w:cs="Times New Roman"/>
          <w:sz w:val="28"/>
          <w:szCs w:val="28"/>
        </w:rPr>
        <w:t xml:space="preserve"> –Единый день приема граждан ВПП «Единая Росси</w:t>
      </w:r>
      <w:r>
        <w:rPr>
          <w:rFonts w:ascii="Times New Roman" w:hAnsi="Times New Roman" w:cs="Times New Roman"/>
          <w:sz w:val="28"/>
          <w:szCs w:val="28"/>
        </w:rPr>
        <w:t>я». Обратилось 5</w:t>
      </w:r>
      <w:r w:rsidRPr="009578F5">
        <w:rPr>
          <w:rFonts w:ascii="Times New Roman" w:hAnsi="Times New Roman" w:cs="Times New Roman"/>
          <w:sz w:val="28"/>
          <w:szCs w:val="28"/>
        </w:rPr>
        <w:t xml:space="preserve"> жите</w:t>
      </w:r>
      <w:r>
        <w:rPr>
          <w:rFonts w:ascii="Times New Roman" w:hAnsi="Times New Roman" w:cs="Times New Roman"/>
          <w:sz w:val="28"/>
          <w:szCs w:val="28"/>
        </w:rPr>
        <w:t>лей Бардымского района. 12.12.2018</w:t>
      </w:r>
      <w:r w:rsidRPr="009578F5">
        <w:rPr>
          <w:rFonts w:ascii="Times New Roman" w:hAnsi="Times New Roman" w:cs="Times New Roman"/>
          <w:sz w:val="28"/>
          <w:szCs w:val="28"/>
        </w:rPr>
        <w:t xml:space="preserve"> депу</w:t>
      </w:r>
      <w:r>
        <w:rPr>
          <w:rFonts w:ascii="Times New Roman" w:hAnsi="Times New Roman" w:cs="Times New Roman"/>
          <w:sz w:val="28"/>
          <w:szCs w:val="28"/>
        </w:rPr>
        <w:t xml:space="preserve">таты Земского Собрания принимали </w:t>
      </w:r>
      <w:r w:rsidRPr="009578F5">
        <w:rPr>
          <w:rFonts w:ascii="Times New Roman" w:hAnsi="Times New Roman" w:cs="Times New Roman"/>
          <w:sz w:val="28"/>
          <w:szCs w:val="28"/>
        </w:rPr>
        <w:t>жителей в своих изб</w:t>
      </w:r>
      <w:r>
        <w:rPr>
          <w:rFonts w:ascii="Times New Roman" w:hAnsi="Times New Roman" w:cs="Times New Roman"/>
          <w:sz w:val="28"/>
          <w:szCs w:val="28"/>
        </w:rPr>
        <w:t xml:space="preserve">ирательных округах. Обратилось 9 </w:t>
      </w:r>
      <w:r w:rsidRPr="009578F5">
        <w:rPr>
          <w:rFonts w:ascii="Times New Roman" w:hAnsi="Times New Roman" w:cs="Times New Roman"/>
          <w:sz w:val="28"/>
          <w:szCs w:val="28"/>
        </w:rPr>
        <w:t>жителей Бардымского района. Депутатами каждое обращение взято на контроль.</w:t>
      </w:r>
    </w:p>
    <w:p w:rsidR="00F1408C" w:rsidRPr="00290910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1408C" w:rsidRPr="00812E4D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8.2.</w:t>
      </w:r>
      <w:r w:rsidRPr="00812E4D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нормативных правовых актов, регламентирующих учет мнения граждан при принятии решения органами местного самоуправления: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24.06.2005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67 «Устав Бардымского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11.05.2006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205 «О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подготовки, рассмотрения, принятия и опубликования правовых актов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емского Собрания Бардымского  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08.06.2006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243 «О Порядке рассмотрения обращений граждан Бардымского муниципального района»;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31.08.2006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263 «Положение о правотворческой инициативе граждан Бардымского 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Земском Собрании Бардымского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08C" w:rsidRPr="009578F5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Земского Собрания заслушивался отчет главы муниципального района – главы Администрации Бардымского  муниципального района о результатах его деятельности,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Бардымского муниципального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в том числе по вопросам, поставленным Земским Собранием Бардымского муниципального района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F1408C" w:rsidRPr="009578F5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по 21.02.2018 состоялись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встречи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 Бардымского муниципального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депутатов Земского Собрания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населением района, где был заслушан отчет главы района и перспективы на будущее, отчеты депутатов в избирательных округах по наказам избирателей-жителей Бардымского района. Предложения граждан, высказанные при проведении публичных мероприятий, учитываются Земским Собранием при принятии решений.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9.Наличие правовог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о(</w:t>
      </w:r>
      <w:proofErr w:type="spellStart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акта(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определяющего(их) порядок взаимодействия представительного органа с главой муниципального образования, органами исполнительной власти местного самоуправления муниципального образования по решению вопросов местного значения:</w:t>
      </w:r>
    </w:p>
    <w:p w:rsidR="00F1408C" w:rsidRPr="009578F5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27.04.2016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108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Положения о порядке взаимодействия главы Администрации Бард</w:t>
      </w:r>
      <w:r>
        <w:rPr>
          <w:rFonts w:ascii="Times New Roman" w:hAnsi="Times New Roman" w:cs="Times New Roman"/>
          <w:sz w:val="28"/>
          <w:szCs w:val="28"/>
        </w:rPr>
        <w:t xml:space="preserve">ымского муниципального района, Администрации Бардымского </w:t>
      </w:r>
      <w:r w:rsidRPr="009578F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Бардымского </w:t>
      </w:r>
      <w:r w:rsidRPr="009578F5">
        <w:rPr>
          <w:rFonts w:ascii="Times New Roman" w:hAnsi="Times New Roman" w:cs="Times New Roman"/>
          <w:sz w:val="28"/>
          <w:szCs w:val="28"/>
        </w:rPr>
        <w:t>муниципального района, Контрол</w:t>
      </w:r>
      <w:r>
        <w:rPr>
          <w:rFonts w:ascii="Times New Roman" w:hAnsi="Times New Roman" w:cs="Times New Roman"/>
          <w:sz w:val="28"/>
          <w:szCs w:val="28"/>
        </w:rPr>
        <w:t xml:space="preserve">ьно-счетной палаты Бардымского </w:t>
      </w:r>
      <w:r w:rsidRPr="009578F5">
        <w:rPr>
          <w:rFonts w:ascii="Times New Roman" w:hAnsi="Times New Roman" w:cs="Times New Roman"/>
          <w:sz w:val="28"/>
          <w:szCs w:val="28"/>
        </w:rPr>
        <w:t>муниципального района»;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главы муниципального района – главы администрации Бардымского муниципального района определен полномочный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Земском Собрании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главы Администрации района.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Наличие сайта представительного органа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(страницы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представительного органа на сайте муниципал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ьного образования)  требованиям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Федерального закона от 9 февраля 2009 г. N 8-ФЗ "Об обеспечении доступа к информации о деятельности государственных органов и органов местного самоуправления":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A1">
        <w:rPr>
          <w:rFonts w:ascii="Times New Roman" w:hAnsi="Times New Roman" w:cs="Times New Roman"/>
          <w:sz w:val="28"/>
          <w:szCs w:val="28"/>
        </w:rPr>
        <w:t xml:space="preserve">Информация о деятельности Земского Собрания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E73A1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размещается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5E73A1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3A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F13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F13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13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barda</w:t>
        </w:r>
        <w:proofErr w:type="spellEnd"/>
        <w:r w:rsidRPr="002F13B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F13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rayon</w:t>
        </w:r>
        <w:r w:rsidRPr="002F13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13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FB70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7085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FB70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0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B7085">
        <w:rPr>
          <w:rFonts w:ascii="Times New Roman" w:hAnsi="Times New Roman" w:cs="Times New Roman"/>
          <w:sz w:val="28"/>
          <w:szCs w:val="28"/>
        </w:rPr>
        <w:t>ЭЛ № ФС77-74740 от 29.12.2018 года)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на сайте обновляется в установленные сроки.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населения осуществляется в соответствии с решением Земского Собрания от 29.02.2012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414 «Об утверждении Положения об обеспечении доступа к информации о деятельности органов местного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Бардымского муниципального района».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Страничка Земского Собрания имеет следующие блоки:</w:t>
      </w:r>
    </w:p>
    <w:p w:rsidR="00F1408C" w:rsidRPr="009578F5" w:rsidRDefault="00F1408C" w:rsidP="00F1408C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регламент Земского Собрания;</w:t>
      </w:r>
    </w:p>
    <w:p w:rsidR="00F1408C" w:rsidRPr="009578F5" w:rsidRDefault="00F1408C" w:rsidP="00F1408C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структура Земского Собрания;</w:t>
      </w:r>
    </w:p>
    <w:p w:rsidR="00F1408C" w:rsidRPr="009578F5" w:rsidRDefault="00F1408C" w:rsidP="00F1408C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решения Земского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08C" w:rsidRPr="009578F5" w:rsidRDefault="00F1408C" w:rsidP="00F1408C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молодежный парламент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08C" w:rsidRPr="009578F5" w:rsidRDefault="00F1408C" w:rsidP="00F1408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график приема граждан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08C" w:rsidRPr="009578F5" w:rsidRDefault="00F1408C" w:rsidP="00F1408C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 и депутатами Земского Собрания;</w:t>
      </w:r>
    </w:p>
    <w:p w:rsidR="00F1408C" w:rsidRPr="009578F5" w:rsidRDefault="00F1408C" w:rsidP="00F1408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-Почетные граждане Бардымского района. 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вышеуказанных блоков размещается информация согласно перечню, утвержденному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Информация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бновляется. Например,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объявление о приеме граждан депутатом Земского Собрания, решения Земского Собрания и т.д. План на месяц, информация о заседании рабочих групп, постоянных комиссий Земского Собрания размещается на стенде «Вести Земского Собрания» 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Бардымского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1408C" w:rsidRPr="006D3A8E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6D3A8E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методической помощи представительным органам поселений в их деятельности, организация работы по обучению и повышению квалификации сотрудников, обеспечивающих деятельность представительных органов поселений (для муниципальных районов):</w:t>
      </w:r>
    </w:p>
    <w:p w:rsidR="00F1408C" w:rsidRPr="006D3A8E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11.1.</w:t>
      </w:r>
      <w:r w:rsidRPr="006D3A8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представительным органом муниципального района семинаров для депутатов поселений: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Земского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специалист по делопроизводству оказываю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т консул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ьтационную помощь специалистам сельских поселений и проводя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обучающие мероприятия по вопросам изменения действующего законодательства, муниципальной службы,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Специалисты аппарата Земского Собрания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 2018г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выезжали в 12 сельских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елений на Советы депутатов. Были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консультации со специалистами в сельских поселениях, рассмотрен ряд вопросов, касаемо изменений в Федеральном, региональном законодательстве, заполнение депутатами справок о доходах, расходах, об имуществе и обязательствах имущественного характера и т.д.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Земского Собра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доводил информацию до глав администраций сельских поселений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выступления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расширенных совещаниях, Совета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совместных мероприятиях.</w:t>
      </w:r>
    </w:p>
    <w:p w:rsidR="00F1408C" w:rsidRPr="00F475B7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1408C" w:rsidRPr="009063C0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11.2.</w:t>
      </w:r>
      <w:r w:rsidRPr="009063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выездных заседаний представительного органа муниципального района и его рабочих органов в поселениях.</w:t>
      </w:r>
    </w:p>
    <w:p w:rsidR="00F1408C" w:rsidRPr="009063C0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11.3.</w:t>
      </w:r>
      <w:r w:rsidRPr="009063C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представительным органом муниципального района семинаров для сотрудников аппаратов поселений:</w:t>
      </w:r>
    </w:p>
    <w:p w:rsidR="00F1408C" w:rsidRPr="009063C0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22.06.2018 года был проведен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 семинар для специалистов Советов депутатов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делопроизводству,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даны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разработаны методические материалы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и юридико-техническому оформлению муниципальных нормативных правовых актов.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поселений принимают участие на курсах повышения квалификации. Специалисты всех 12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принимали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семинарах по теме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«Первоочередные меры по организации закупок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муниципальными заказчиками», и «Изменение в законодательстве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 муниципальных закупок». За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повышение квалификации за счет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Пермского края прошли 4 специалиста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поселений.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12.Организация работы по обучению и повышению квалификации специалистов, обеспечивающих деятельность представительного органа муниципального района, городского округа:</w:t>
      </w:r>
    </w:p>
    <w:p w:rsidR="00F1408C" w:rsidRPr="00742D88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12.1.Направление сотрудников, обеспечивающих деятельность представительного органа, для участия в обучающих мероприятиях и совещаниях, организуемых Законодательным Собранием Пермского края:</w:t>
      </w:r>
    </w:p>
    <w:p w:rsidR="00F1408C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5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служащие Земского Собрания проходят обучение в рамках семинаров, проводимых Законодательным Собранием Пермского края.</w:t>
      </w:r>
    </w:p>
    <w:p w:rsidR="00F1408C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09.02.2018 -  семинар сотрудников аппаратов представительных органов муниципальных районов и городских округов Пермского края, участие принимала управляющий делами Земского Собрания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Юсуфкулова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8C" w:rsidRPr="00742D88" w:rsidRDefault="00F1408C" w:rsidP="00F140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07-09.11.</w:t>
      </w:r>
      <w:r w:rsidRPr="00386EA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8 -</w:t>
      </w:r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Земского Собрания принимал участие</w:t>
      </w:r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обучающем </w:t>
      </w:r>
      <w:r w:rsidRPr="00386EA2">
        <w:rPr>
          <w:rFonts w:ascii="Times New Roman" w:eastAsia="Times New Roman" w:hAnsi="Times New Roman" w:cs="Times New Roman"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представительных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и городских округов</w:t>
      </w:r>
      <w:r w:rsidRPr="00C8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Карагайском районе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408C" w:rsidRPr="00F475B7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C5BBE"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12.2.Повышение квалификации сотрудников, обеспечивающих деятельность представительного органа, за счет средств бюджета муниципального образования:</w:t>
      </w:r>
    </w:p>
    <w:p w:rsidR="00F1408C" w:rsidRPr="009578F5" w:rsidRDefault="00F1408C" w:rsidP="00F1408C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Собрание предусматривает денежные средства и планирует мероприятия по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и повышению квалификации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Земского Собрания, специалистов, обеспечивающих его деятельность. 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18 октября 2017 по 23 марта 2018 года управляющий делами Земского Собрания прошла дистанционное обучение при АНО ДПО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УрИПКиП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(620 часов) -   государственное и муниципальное управление. 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13.Полнота системы муниципальных правовых актов по вопросам исключительного ведения представительных органов местного самоуправления и иным вопросам местного значения, обеспечивающей эффективное социально-экономическое развитие муниципального образования: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13.1.Наличие актов по вопросам исключительного ведения представительных органов:</w:t>
      </w:r>
    </w:p>
    <w:p w:rsidR="00F1408C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исключительного ведения представительного органа местного самоуправления, установлены статьей 35 Федерального закона № 131-ФЗ «Об общих принципах организации местного самоуправления в Российской Федерации». В исключительной компетенции представительного органа муниципального образования находятся: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1)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принятие Устава муниципального образования и внесение в него изменений и дополнений;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Бардымского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утвержден решением Земского собрания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4.06.2005 № 67 (в редакции  </w:t>
      </w:r>
      <w:r>
        <w:rPr>
          <w:rFonts w:ascii="Times New Roman" w:hAnsi="Times New Roman" w:cs="Times New Roman"/>
          <w:sz w:val="28"/>
          <w:szCs w:val="28"/>
        </w:rPr>
        <w:t>от 30.05.2018 № 405)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Устав Бардымского муниципального района своевременно вносятся необходимые изменения и дополнения. Последн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изменения были рассмотрены 15 ноября 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(в связи с внесением изменений и дополнений в ФЗ №131);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2)утверждение местного бюджета и отчета об его исполнении;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от 21.12.2017 №350 «О бюджете Бардымского  муниципального района на 2018 год и на плановый период 2019-2020 годов». В течение года в него 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вносились изменения.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19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годового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отчета об исполнении бюджета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фонда Бардымского  муниципального района за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30.05.2018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отчете по исполнению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Бардым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за первый квартал 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Земского Собрания от 16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об отчете по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района за  1 полугодие  2018 года»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3) установление, изменение и отмена местных налогов и сборов в соответствии с </w:t>
      </w:r>
      <w:hyperlink r:id="rId9" w:history="1">
        <w:r w:rsidRPr="009578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Российской Федерации о налогах и сборах;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12.11.2009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779 «Об утверждении Положения о системе налогообложения в виде единого налога на вмененный доход для отдельных видов деятельности» (редакция от 17.11.2016 № 218);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22.12.2011 № 389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установлении дополнительных оснований признания безнадежными и взысканию недоимки по местным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(сборам)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адолженности по пеням и штрафам по этим налогам»;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26.10.2013 № 557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по единому налогу на вмененный доход по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Бардымскому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муниципальному району»;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от 28.09.2017 №335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рассмотрении предложений Министерства финансов Пермского края о замещении дотации дополнительным нормативом от налога на доходы физических лиц»;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от 20.09.2018 №480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рассмотрении предложений Министерства финансов Пермского края о замещении дотации дополнительным нормативом от налога на доходы физических лиц»;</w:t>
      </w:r>
    </w:p>
    <w:p w:rsidR="00F1408C" w:rsidRPr="00742D88" w:rsidRDefault="00F1408C" w:rsidP="00F1408C">
      <w:pPr>
        <w:shd w:val="clear" w:color="auto" w:fill="FFFFFF"/>
        <w:spacing w:before="150"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4) принятие планов и программ развития муниципального образования, утверждение отчетов об их исполнении;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Земского Собрания от 20.04.2017 № 287 «Отчет о реализации программы социально-экономического развития Бардымского муниципального района за 2016 год».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Земского Собрания от 11.07.2017 №321 «Об утверждении  Положения о стратегическом планировании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 от 20.11.2017 №344 « О стратегии социально-экономического развития Бардымского муниципального района на период 2018-2030 годы» в первом чтении;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 от 30.05.2018 №411 « Об утверждении стратегии социально-экономического развития Бардымского муниципального района на период 2018-2030 годы».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5)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определение порядка управления и распоряжения имуществом, находящимся в муниципальной собственности;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решения, касающиеся порядка управления и распоряжения имуществом, находящимся в муниципальной собственности: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24.06.2005№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67 «Устав Бардымского 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Земском Собрании Бардымского муниципального района»;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423 «Об утверждении Положения о приватизации муниципального имущества Бардымского   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04.06.2009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739 «Об утверждении Положения о порядке управления, владения, пользования и распоряжения имуществом, находящимся в муниципальной собственности Бардымского муниципального района Пермского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(редакция от 02.10.2009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752);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02.04.2009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688 «Об утверждении Положения об имуществе муниципальной казны Бардымского  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Pr="009578F5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Земского Собрания от 02.04.2009 №</w:t>
      </w:r>
      <w:r>
        <w:rPr>
          <w:rFonts w:ascii="Times New Roman" w:hAnsi="Times New Roman" w:cs="Times New Roman"/>
          <w:sz w:val="28"/>
          <w:szCs w:val="28"/>
        </w:rPr>
        <w:t xml:space="preserve"> 690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бесхозяйного недвижимого имущества на территории Бардымского муниципального района»;</w:t>
      </w:r>
    </w:p>
    <w:p w:rsidR="00F1408C" w:rsidRPr="009578F5" w:rsidRDefault="00F1408C" w:rsidP="00F14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Земского Собрания от 17.12.2009 №</w:t>
      </w:r>
      <w:r>
        <w:rPr>
          <w:rFonts w:ascii="Times New Roman" w:hAnsi="Times New Roman" w:cs="Times New Roman"/>
          <w:sz w:val="28"/>
          <w:szCs w:val="28"/>
        </w:rPr>
        <w:t xml:space="preserve"> 801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продажи муниципального имущества посредством публичного предложения и  без объявления цены»;</w:t>
      </w:r>
    </w:p>
    <w:p w:rsidR="00F1408C" w:rsidRPr="009578F5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Pr="009578F5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lastRenderedPageBreak/>
        <w:t>-решение Земского Собрания от 11.02.2010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818 «Об утверждении перечня имущества, безвозмездно передаваемого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собственность сельских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(ред. 06.05.2010 №35);</w:t>
      </w:r>
    </w:p>
    <w:p w:rsidR="00F1408C" w:rsidRPr="009578F5" w:rsidRDefault="00F1408C" w:rsidP="00F140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408C" w:rsidRPr="009578F5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Земского Собрания от 09.06.2010 №58 «Об утверждении методики расчета арендной платы не</w:t>
      </w:r>
      <w:r>
        <w:rPr>
          <w:rFonts w:ascii="Times New Roman" w:hAnsi="Times New Roman" w:cs="Times New Roman"/>
          <w:sz w:val="28"/>
          <w:szCs w:val="28"/>
        </w:rPr>
        <w:t xml:space="preserve">движимого и движимого имущества </w:t>
      </w:r>
      <w:r w:rsidRPr="009578F5">
        <w:rPr>
          <w:rFonts w:ascii="Times New Roman" w:hAnsi="Times New Roman" w:cs="Times New Roman"/>
          <w:sz w:val="28"/>
          <w:szCs w:val="28"/>
        </w:rPr>
        <w:t>(кроме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78F5">
        <w:rPr>
          <w:rFonts w:ascii="Times New Roman" w:hAnsi="Times New Roman" w:cs="Times New Roman"/>
          <w:sz w:val="28"/>
          <w:szCs w:val="28"/>
        </w:rPr>
        <w:t>(ред.23.09.2010№109);</w:t>
      </w:r>
    </w:p>
    <w:p w:rsidR="00F1408C" w:rsidRPr="009578F5" w:rsidRDefault="00F1408C" w:rsidP="00F140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408C" w:rsidRPr="009578F5" w:rsidRDefault="00F1408C" w:rsidP="00F140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</w:t>
      </w:r>
      <w:r>
        <w:rPr>
          <w:rFonts w:ascii="Times New Roman" w:hAnsi="Times New Roman" w:cs="Times New Roman"/>
          <w:sz w:val="28"/>
          <w:szCs w:val="28"/>
        </w:rPr>
        <w:t>о Собрания от 09.06.2010 № 57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Бардымского муниципального района, используемого только в целях предоставления во временное владение и пользование»;</w:t>
      </w:r>
    </w:p>
    <w:p w:rsidR="00F1408C" w:rsidRPr="009578F5" w:rsidRDefault="00F1408C" w:rsidP="00F14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23.09.2010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110 «Об утверждении Положения о порядке признания безнадежной и списания невозможной к взысканию задолженности по арендной плате за землю и арендной плате за пользование муниципальным имуществом (а также пени) Бардымского муниципального района»;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-решение Земского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от 17.02.2011 № 185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имущества, безвозмездно передаваемого в собственность сельских поселений»;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25.09.2014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858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30.10.2015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18 «Об утверждении прогнозного плана приватизации муниципального имущества Бардымского муниципального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 2016-2018 годы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ред.от 21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7№354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№ 343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прогнозного плана приватизации муниципального имущества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на 2019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годы»;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24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№ 328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прогнозного плана приватизации муниципального имущества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 за 2016 год и за 1 полугодие 2017 года»;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№ 468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прогнозного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приватизации муниципального имущества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 на 2019-2021 годы»;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-решение Земского Собрания от 15.11.2018 № 492 «О согласовании ликвидации муниципального унитарного предприятия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пассажирское автотранспортное предприятие»;</w:t>
      </w:r>
    </w:p>
    <w:p w:rsidR="00F1408C" w:rsidRPr="00D401B7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6)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09.06.2010 № 54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создания, реорганизации, ликвидации муниципальных унитарных предприятий»;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-решение Земского Собрания от 11.02.2010 № 815 «Об утверждении Положения о порядке создания, реорганизации и ликвидации муниципальных образовательных учреждений в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17.11.2016 № 203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регулярных перевозок пассажиров и багажа автомобильным транспортом на районных маршрутах в границах Бардымского муниципального района Пермского края»;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22.12.2016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223 «Об утверждении тарифов за проезд пассажиров и  провоз багажа в автобусах районных маршрутов пригородного сообщения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 поселенческих маршрутов»;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7)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определение порядка участия муниципального образования в организациях межмуниципального сотрудничества;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23.11.2006 № 306 «О порядке участия Бардымского муниципального района в межмуниципальном сотрудничестве»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8)определение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14.02.2008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517 «Об утверждении Положения «О порядке материально-технического и организационного обеспечения деятельности органов местного самоуправления Бардымского   муниципального района».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9)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1408C" w:rsidRPr="009578F5" w:rsidRDefault="00F1408C" w:rsidP="00F140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-решение Земского Собрания от 11.05.2006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205 «Об утверждении Положения о порядке рассмотрения, принятия и обнародования решений Земского Собрания Бардымского муниципального района и об организации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исполнением».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п.11.1. статьи 35 федерального закона № 131-ФЗ решением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емского Собрания от 17.02.2011 №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181 утвержден Порядок заслушивания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Земским Собранием Бардымского муниципального района Пермского края отчета главы муниципального района-главы Администрации Бардымского муниципального района о результатах его деятельности, деятельности Администрации Бардымского муниципального района, в том числе по вопросам, поставленным Земским Собранием Бардымского муниципального района»;</w:t>
      </w:r>
      <w:proofErr w:type="gramEnd"/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286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отчете главы муниципального района – главы Администрации Бардымского муниципального района о результатах его деятельности, деятельности Администрации района, в том числе по вопросам, поставленным Земским Собранием Бардымского муниципального района за 2016 год».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19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отчете главы муниципального района – главы Администрации Бардымского муниципального района о результатах его деятельности, деятельности Администрации района, в том числе по вопросам, поставленным Земским Собранием Бардымского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полномочий по вопросам местного значения осуществляется путем заслушивания должностных лиц Администрации Бардымского района на комиссиях и заседаниях Земского Собрания.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заслушана следующая информация по исполнению полномочий: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о подготовке к весенне-полевым работам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информации о финансово-хозяйственной деятельности муниципального унитарного предприятия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ПАТП» за 2017 год и первый квартал 2018 года.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по организации отдыха, оздоровления, занятости детей и подростков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в 2018 году.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подготовке проектов планировки и проектов межевания территории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информации об итогах работы системы здравоохранения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в 2017 году.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информации о подготовке к осенне-зимнему периоду на 2018-2019 гг.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информации о собираемости собственных доходов в бюджет Бардымского муниципального района.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о создании правовых и организационных условий, направленных на поддержку молодых семей и специалистов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F1408C" w:rsidRPr="00742D88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08C" w:rsidRPr="00742D88" w:rsidRDefault="00F1408C" w:rsidP="00F1408C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13.2.Наличие стратегии развития территории: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Земского Собрания от 11.07.2017 №321 « Об утверждении  Положения о стратегическом планировании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Земского Собрания от 22.03.2018 №385 « О принятии стратегии социально-экономического развития Бардымского муниципального района на 2018-2030 годы в первом чтении.</w:t>
      </w:r>
    </w:p>
    <w:p w:rsidR="00F1408C" w:rsidRPr="0007036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30.05.2018 № 411 « Об утверждении стратегии социально-экономического развития Бардымского муниципального района на 2018-2030 годы»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13.3.Наличие утвержденной схемы территориального планирования муниципального района, генерального плана городского округа: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Бардымского муниципального района от 23.11.2011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350  «Об утверждении схемы территориального планирования Бар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дымского муниципального района»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(ред. 26.09.2013 №710);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представительным органом муниципального образования решения о бюджете муниципального образования на очередной финансовый год в установленные бюджетным законодательством и муниципальными правовыми актами сроки: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бюджете Бардымского муниципального района принимается в соответствии с Положением о бюджетном процессе в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утвержденного 28.10.2010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новой редакции 20.09.2018 № 466)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Регламентом деятельности Земского Собрания, утвержденного 23.08.2007 № 431.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от 21.12.2017 № 350 «О бюджете Бардымского  муниципального района на 2018 год и на плановый период 2019-2020 годов».</w:t>
      </w:r>
    </w:p>
    <w:p w:rsidR="00F1408C" w:rsidRPr="00761EA2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Pr="00761EA2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правовых условий, обеспечивающих наращивание налогового и экономического потенциала путем создания условий и предпосылок для привлечения прямых инвестиций, увеличения поступления налоговых и неналоговых доходов в бюджет муниципалитета:</w:t>
      </w:r>
    </w:p>
    <w:p w:rsidR="00F1408C" w:rsidRPr="00A86043" w:rsidRDefault="00F1408C" w:rsidP="00F1408C">
      <w:pPr>
        <w:shd w:val="clear" w:color="auto" w:fill="FFFFFF"/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15.1.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Коэффициент роста налоговых и неналоговых доходов бюджета муниципального образования, рассчитываемый по формуле: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val="en-US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Кд</w:t>
      </w:r>
      <w:proofErr w:type="spellStart"/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/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           max,</w:t>
      </w:r>
    </w:p>
    <w:p w:rsidR="00F1408C" w:rsidRPr="00A86043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</w:t>
      </w:r>
      <w:r w:rsidRPr="00A86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Кд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коэффициент роста налоговых и неналоговых доходов бюджетов муниципальных образований Пермского края;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</w:t>
      </w:r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налоговые и неналоговые доходы консолидированного бюджета i-ого муниципального образования Пермского края в j-м году, тыс. руб.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роста налоговых и неналоговых доходов консолидированного бюджета Бардымского муниципального района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191996,7 / 184392,8 = 1,04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191996,7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 – налоговые и неналоговые доходы консолидированного бюджета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за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год;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184392,8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 – налоговые и неналоговые доходы консолидированного бюджета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за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15.2.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Коэффициент роста числа субъектов малого предпринимательства в расчете на 10 тыс. человек населения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образовании: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val="en-US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=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/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i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           max,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где: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коэффициент роста числа субъектов малого предпринимательства на 10 тыс. человек населения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образовании;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число субъектов малого предпринимательства на 10 тыс. человек населения в отчетном году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образовании;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 число субъектов малого предпринимательства на 10 тыс. человек населения в предыдущем году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образовании;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= (число субъектов малого предпринимательства в отчетном году / численность населения в отчетном году) 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 тыс. чел.;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= (число субъектов малого предпринимательства в предыдущем году / численность населения в предыдущем году) 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 тыс. чел.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СМП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059) * 10000 = 336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842 – количество СМП на 01.01.2017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25059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населения на 01.01.2017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(по данным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Пермьстата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СМП 2018 = 837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252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 * 10000 = 332,1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2, где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837 – количество СМП на 01.01.2018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25202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–численность населения на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(по данным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Пермьстата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роста = 332,12/ 336= 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2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D72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(округленно 0,99)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Доля расходов консолидированного бюджета муниципального образования на развитие и поддержку малого предпринимательства в расчете на 1 малое предприятие муниципального образования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онсолидированного бюджета в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предпринимательства = 3380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предпринимательства = 842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3380/842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4,014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приходится на 1 субъекта малого предпринимательства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расходов в расче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на 1 малое предприятие = 4,014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3380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*100=0,1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(округленно 0,12%)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1408C" w:rsidRPr="009578F5" w:rsidRDefault="00F1408C" w:rsidP="00F1408C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16.Система 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собственных решений и предоставлением информации по депутатским запросам и запросам представительного органа: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16.1.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актов, устанавливающих порядок осуществления контроля и периодичность рассмотрения контрольных вопросов на заседаниях представительного органа:</w:t>
      </w:r>
    </w:p>
    <w:p w:rsidR="00F1408C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-решение Земского Собрания от 12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356 «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плане работы Земского Собрания Бардымского муниципального района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собственных решений осуществляется в следующем порядке: у каждой комиссии Земского Собрания заведена карточка контроля, куда заносятся все решения, подлежащие контролю.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решений Земского Собрания осуществляется председателями постоянных комиссий Земского Собрания, муниципальными служащими Земского Собрания, председателем Земского Собрания, Контрольно-счетной палатой Бардымского района.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16.2.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положений о депутатском запросе и запросе представительного органа:</w:t>
      </w:r>
    </w:p>
    <w:p w:rsidR="00F1408C" w:rsidRPr="009578F5" w:rsidRDefault="00F1408C" w:rsidP="00F14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от 22.12.2016 № 242 «Об утверждении Положения о депутатском запросе  Земского Собрания Бардымского муниципального района».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направлено 5 депутатских запросов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информации по депутатским запросам осуществляет управляющий делами Земского Собрания, а также сам депутат.</w:t>
      </w:r>
    </w:p>
    <w:p w:rsidR="00F1408C" w:rsidRPr="009578F5" w:rsidRDefault="00F1408C" w:rsidP="00F1408C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16.3.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анализа выполнения представительным органом контрольных мероприятий, в т.ч. в рамках проведения выездных заседаний: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полномочий осуществляется в следующих формах:</w:t>
      </w:r>
    </w:p>
    <w:p w:rsidR="00F1408C" w:rsidRPr="007F375D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7F375D">
        <w:rPr>
          <w:rFonts w:ascii="Times New Roman" w:eastAsia="Times New Roman" w:hAnsi="Times New Roman" w:cs="Times New Roman"/>
          <w:i/>
          <w:iCs/>
          <w:sz w:val="28"/>
          <w:szCs w:val="28"/>
        </w:rPr>
        <w:t>Отчет главы муниципального района – главы администрации Бардымского муниципального района.</w:t>
      </w:r>
    </w:p>
    <w:p w:rsidR="00F1408C" w:rsidRPr="007F375D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Земского Собрания от 19.04.2018 №390</w:t>
      </w:r>
      <w:r w:rsidRPr="007F375D">
        <w:rPr>
          <w:rFonts w:ascii="Times New Roman" w:eastAsia="Times New Roman" w:hAnsi="Times New Roman" w:cs="Times New Roman"/>
          <w:sz w:val="28"/>
          <w:szCs w:val="28"/>
        </w:rPr>
        <w:t xml:space="preserve"> «Об отчете главы муниципального района – главы Администрации Бардымского муниципального района о результатах его деятельности, деятельности Администрации района, в том числе по вопросам, поставленным Земским Собранием Бардымско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2017</w:t>
      </w:r>
      <w:r w:rsidRPr="007F375D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F1408C" w:rsidRPr="007F375D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</w:t>
      </w:r>
      <w:r w:rsidRPr="007F375D">
        <w:rPr>
          <w:rFonts w:ascii="Times New Roman" w:eastAsia="Times New Roman" w:hAnsi="Times New Roman" w:cs="Times New Roman"/>
          <w:i/>
          <w:iCs/>
          <w:sz w:val="28"/>
          <w:szCs w:val="28"/>
        </w:rPr>
        <w:t>Отчет должностных лиц Администрации Бардымского муниципального района. Должностные лица Администрации района отчитывались на заседаниях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Земского Собрания в 2018</w:t>
      </w:r>
      <w:r w:rsidRPr="007F37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году за следующей повесткой дня: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7F375D">
        <w:rPr>
          <w:rFonts w:ascii="Times New Roman" w:eastAsia="Times New Roman" w:hAnsi="Times New Roman" w:cs="Times New Roman"/>
          <w:i/>
          <w:iCs/>
          <w:sz w:val="28"/>
          <w:szCs w:val="28"/>
        </w:rPr>
        <w:t>Отчет руководителей муниципальных  предприятий и учреждений.</w:t>
      </w:r>
    </w:p>
    <w:p w:rsidR="00F1408C" w:rsidRPr="007F375D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 Земского Собрания  от 19.04.2018 №402 « Отчет о финансово-хозяйственной деятельности МУП 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Бардымское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ПАТП» за 2017 год и первый квартал 2018 года»</w:t>
      </w:r>
    </w:p>
    <w:p w:rsidR="00F1408C" w:rsidRPr="007F375D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7F375D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депутатских комиссий по вопросам местного значения.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D9">
        <w:rPr>
          <w:rFonts w:ascii="Times New Roman" w:eastAsia="Times New Roman" w:hAnsi="Times New Roman" w:cs="Times New Roman"/>
          <w:sz w:val="28"/>
          <w:szCs w:val="28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состоялось 9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 xml:space="preserve"> заседаний постоянных комиссий Земского Собрания. Также в течение года состоялись заседания рабочих групп-3, балансовых комиссий, на которых рассматривались вопросы по финансово-хозяйственной деятельности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ипальных унитарных предприятий-13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администраций 12  сельских поселений-3, с участием депутатов Земского Собрания по наиболее важным вопросам жизнедеятельности Бардымского муниципального района. 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BA00D9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контрольного органа о результатах проводимых контрольных мероприятий и заключений по исполнению местного бюджета и муниципальных  программ.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D9">
        <w:rPr>
          <w:rFonts w:ascii="Times New Roman" w:eastAsia="Times New Roman" w:hAnsi="Times New Roman" w:cs="Times New Roman"/>
          <w:sz w:val="28"/>
          <w:szCs w:val="28"/>
        </w:rPr>
        <w:t>В 2018 году Контрольно-счетная палата района подготовила 1 заключение по исполнению бюджета и дорожного фонда Бардымского муниципального  района,  8 заключений на внесение изменений в бюджет, 15 актов проверки по муниципальным программам. Было проведено 39 контрольных мероприятий (проверки). Контрольно- счетной палатой подписано соглашение о взаимодействии с администрациями сельских поселений. За 2017 год проведено 12 плановых проверок на  исполнение бюджетов сельских поселений. Информация была доведена до депутатского корпуса, председателя Земского Собрания, прокуратуры Бардымского района и главы Администрации Бардымского района.</w:t>
      </w:r>
    </w:p>
    <w:p w:rsidR="00F1408C" w:rsidRPr="00D461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D461D9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и проведение публичных слушаний для обсуждения проектов  муниципальных правовых актов по вопросам местного значения.</w:t>
      </w:r>
    </w:p>
    <w:p w:rsidR="00F1408C" w:rsidRPr="00D461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D9">
        <w:rPr>
          <w:rFonts w:ascii="Times New Roman" w:eastAsia="Times New Roman" w:hAnsi="Times New Roman" w:cs="Times New Roman"/>
          <w:sz w:val="28"/>
          <w:szCs w:val="28"/>
        </w:rPr>
        <w:t>В 2018 году проведено 4 процедуры  публичных слушаний.</w:t>
      </w:r>
    </w:p>
    <w:p w:rsidR="00F1408C" w:rsidRPr="00D461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61D9">
        <w:rPr>
          <w:rFonts w:ascii="Times New Roman" w:eastAsia="Times New Roman" w:hAnsi="Times New Roman" w:cs="Times New Roman"/>
          <w:sz w:val="28"/>
          <w:szCs w:val="28"/>
        </w:rPr>
        <w:t>изменение и дополнение в Устав Бардымского муниципального района;</w:t>
      </w:r>
    </w:p>
    <w:p w:rsidR="00F1408C" w:rsidRPr="00D461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D9">
        <w:rPr>
          <w:rFonts w:ascii="Times New Roman" w:eastAsia="Times New Roman" w:hAnsi="Times New Roman" w:cs="Times New Roman"/>
          <w:sz w:val="28"/>
          <w:szCs w:val="28"/>
        </w:rPr>
        <w:t>-об исполнении бюджета и дорожного фонда Бардымско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за 2017</w:t>
      </w:r>
      <w:r w:rsidRPr="00D461D9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F1408C" w:rsidRPr="00D461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D9">
        <w:rPr>
          <w:rFonts w:ascii="Times New Roman" w:eastAsia="Times New Roman" w:hAnsi="Times New Roman" w:cs="Times New Roman"/>
          <w:sz w:val="28"/>
          <w:szCs w:val="28"/>
        </w:rPr>
        <w:t>-о Положении на присвоение звания «Почетный граж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данин Бардымского </w:t>
      </w:r>
      <w:r w:rsidRPr="00D461D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края»</w:t>
      </w:r>
      <w:r w:rsidRPr="00D461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08C" w:rsidRPr="00D461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61D9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1D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2018  и плановый период 2019 и 2020</w:t>
      </w:r>
      <w:r w:rsidRPr="00D461D9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</w:t>
      </w:r>
      <w:r w:rsidRPr="00BA00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Заслушивание </w:t>
      </w:r>
      <w:proofErr w:type="gramStart"/>
      <w:r w:rsidRPr="00BA00D9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информации руководителей структурных подразделений Администрации района</w:t>
      </w:r>
      <w:proofErr w:type="gramEnd"/>
      <w:r w:rsidRPr="00BA00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различным вопросам осуществления местного самоуправления.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BA00D9">
        <w:rPr>
          <w:rFonts w:ascii="Times New Roman" w:eastAsia="Times New Roman" w:hAnsi="Times New Roman" w:cs="Times New Roman"/>
          <w:iCs/>
          <w:sz w:val="28"/>
          <w:szCs w:val="28"/>
        </w:rPr>
        <w:t>Утверждение и принятие местного бюджета; отчета о его исполнении; планов  развития муниципального образования; информация об  исполнении  муниципальных программ, утверждение структуры   Администрации Бардымского района и отчеты о результатах деятельности Администрации, в том числе о решении вопросов,  поставленных представительным органом.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D9">
        <w:rPr>
          <w:rFonts w:ascii="Times New Roman" w:eastAsia="Times New Roman" w:hAnsi="Times New Roman" w:cs="Times New Roman"/>
          <w:iCs/>
          <w:sz w:val="28"/>
          <w:szCs w:val="28"/>
        </w:rPr>
        <w:t>- Направление депутатских запросов руководителям и должностным лицам Администрации, муниципальных предприятий и учреждений.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D9">
        <w:rPr>
          <w:rFonts w:ascii="Times New Roman" w:eastAsia="Times New Roman" w:hAnsi="Times New Roman" w:cs="Times New Roman"/>
          <w:sz w:val="28"/>
          <w:szCs w:val="28"/>
        </w:rPr>
        <w:t xml:space="preserve">К формам </w:t>
      </w:r>
      <w:proofErr w:type="gramStart"/>
      <w:r w:rsidRPr="00BA00D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A00D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Земского Собрания относятся: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 на заседании Земского Собрания о ходе исполнения решений Земского Собрания и принятие по ним соответствующих решений: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 информации об итогах реализации муниципальной программы «Развитие физической культуры и спорта, пропаганда здорового образа жизни на 2015-2017 годы;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  информации об итогах реализации муниципальной программы «Муниципальное хозяйство» за 2015-2017 годы.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  информации об итогах реализации муниципальной программы «Охрана труда» за 2015-2017 годы.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 информации об итогах реализации муниципальной программы «Развитие пассажирского автомобильного транспорта общего пользования Бардымского муниципального района на 2015-2017 годы» и перспективы развития.</w:t>
      </w:r>
    </w:p>
    <w:p w:rsidR="00F1408C" w:rsidRDefault="00F1408C" w:rsidP="00F1408C">
      <w:pPr>
        <w:pStyle w:val="a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/>
          <w:color w:val="242424"/>
          <w:sz w:val="28"/>
          <w:szCs w:val="28"/>
        </w:rPr>
        <w:t>о</w:t>
      </w:r>
      <w:r w:rsidRPr="007213FD">
        <w:rPr>
          <w:rFonts w:ascii="Times New Roman" w:hAnsi="Times New Roman"/>
          <w:color w:val="242424"/>
          <w:sz w:val="28"/>
          <w:szCs w:val="28"/>
        </w:rPr>
        <w:t xml:space="preserve">б информации об итогах работы системы здравоохранения в </w:t>
      </w:r>
      <w:proofErr w:type="spellStart"/>
      <w:r w:rsidRPr="007213FD">
        <w:rPr>
          <w:rFonts w:ascii="Times New Roman" w:hAnsi="Times New Roman"/>
          <w:color w:val="242424"/>
          <w:sz w:val="28"/>
          <w:szCs w:val="28"/>
        </w:rPr>
        <w:t>Бардым</w:t>
      </w:r>
      <w:r>
        <w:rPr>
          <w:rFonts w:ascii="Times New Roman" w:hAnsi="Times New Roman"/>
          <w:color w:val="242424"/>
          <w:sz w:val="28"/>
          <w:szCs w:val="28"/>
        </w:rPr>
        <w:t>ском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муниципальном районе в 2017</w:t>
      </w:r>
      <w:r w:rsidRPr="007213FD">
        <w:rPr>
          <w:rFonts w:ascii="Times New Roman" w:hAnsi="Times New Roman"/>
          <w:color w:val="242424"/>
          <w:sz w:val="28"/>
          <w:szCs w:val="28"/>
        </w:rPr>
        <w:t xml:space="preserve"> году.</w:t>
      </w:r>
    </w:p>
    <w:p w:rsidR="00F1408C" w:rsidRPr="00E143C4" w:rsidRDefault="00F1408C" w:rsidP="00F1408C">
      <w:pPr>
        <w:pStyle w:val="a7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Default="00F1408C" w:rsidP="00F1408C">
      <w:pPr>
        <w:pStyle w:val="a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-об </w:t>
      </w:r>
      <w:r>
        <w:rPr>
          <w:rFonts w:ascii="Times New Roman" w:hAnsi="Times New Roman"/>
          <w:sz w:val="28"/>
        </w:rPr>
        <w:t>информации</w:t>
      </w:r>
      <w:r w:rsidRPr="00B63F2E">
        <w:rPr>
          <w:rFonts w:ascii="Times New Roman" w:hAnsi="Times New Roman"/>
          <w:sz w:val="28"/>
        </w:rPr>
        <w:t xml:space="preserve"> по организации отдыха, оздоровления, занятости детей и подростков в </w:t>
      </w:r>
      <w:proofErr w:type="spellStart"/>
      <w:r w:rsidRPr="00B63F2E">
        <w:rPr>
          <w:rFonts w:ascii="Times New Roman" w:hAnsi="Times New Roman"/>
          <w:sz w:val="28"/>
        </w:rPr>
        <w:t>Бардымском</w:t>
      </w:r>
      <w:proofErr w:type="spellEnd"/>
      <w:r w:rsidRPr="00B63F2E">
        <w:rPr>
          <w:rFonts w:ascii="Times New Roman" w:hAnsi="Times New Roman"/>
          <w:sz w:val="28"/>
        </w:rPr>
        <w:t xml:space="preserve"> муниципальном районе в 2018 году</w:t>
      </w:r>
      <w:r>
        <w:rPr>
          <w:rFonts w:ascii="Times New Roman" w:hAnsi="Times New Roman"/>
          <w:sz w:val="28"/>
        </w:rPr>
        <w:t>.</w:t>
      </w:r>
      <w:r w:rsidRPr="00B63F2E">
        <w:rPr>
          <w:rFonts w:ascii="Times New Roman" w:hAnsi="Times New Roman"/>
          <w:sz w:val="28"/>
        </w:rPr>
        <w:t xml:space="preserve"> </w:t>
      </w:r>
    </w:p>
    <w:p w:rsidR="00F1408C" w:rsidRPr="00E143C4" w:rsidRDefault="00F1408C" w:rsidP="00F1408C">
      <w:pPr>
        <w:pStyle w:val="a7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Default="00F1408C" w:rsidP="00F140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242424"/>
          <w:sz w:val="28"/>
          <w:szCs w:val="28"/>
        </w:rPr>
        <w:t>об информации об итогах реализации</w:t>
      </w:r>
      <w:r w:rsidRPr="007213FD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муниципальной </w:t>
      </w:r>
      <w:r w:rsidRPr="007213FD">
        <w:rPr>
          <w:rFonts w:ascii="Times New Roman" w:hAnsi="Times New Roman"/>
          <w:color w:val="242424"/>
          <w:sz w:val="28"/>
          <w:szCs w:val="28"/>
        </w:rPr>
        <w:t>программы «Управление муниципальным имуществом и земельными ресурсами Бардымского муницип</w:t>
      </w:r>
      <w:r>
        <w:rPr>
          <w:rFonts w:ascii="Times New Roman" w:hAnsi="Times New Roman"/>
          <w:color w:val="242424"/>
          <w:sz w:val="28"/>
          <w:szCs w:val="28"/>
        </w:rPr>
        <w:t>ального района Пермского края на 2015-2017 годы</w:t>
      </w:r>
      <w:r w:rsidRPr="007213FD">
        <w:rPr>
          <w:rFonts w:ascii="Times New Roman" w:hAnsi="Times New Roman"/>
          <w:color w:val="242424"/>
          <w:sz w:val="28"/>
          <w:szCs w:val="28"/>
        </w:rPr>
        <w:t>».</w:t>
      </w:r>
    </w:p>
    <w:p w:rsidR="00F1408C" w:rsidRPr="00E143C4" w:rsidRDefault="00F1408C" w:rsidP="00F140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Default="00F1408C" w:rsidP="00F1408C">
      <w:pPr>
        <w:pStyle w:val="a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-о</w:t>
      </w:r>
      <w:r w:rsidRPr="007213FD">
        <w:rPr>
          <w:rFonts w:ascii="Times New Roman" w:hAnsi="Times New Roman"/>
          <w:color w:val="242424"/>
          <w:sz w:val="28"/>
          <w:szCs w:val="28"/>
        </w:rPr>
        <w:t>б информации об итогах реализации муниципальной программы</w:t>
      </w:r>
      <w:r w:rsidRPr="007213FD">
        <w:rPr>
          <w:rFonts w:ascii="Times New Roman" w:hAnsi="Times New Roman"/>
          <w:sz w:val="28"/>
          <w:szCs w:val="28"/>
        </w:rPr>
        <w:t xml:space="preserve">  «Профессиональная переподготовка и повышение квалификации кадров Бардымского муниципального района  на 2015-2017 годы».</w:t>
      </w:r>
    </w:p>
    <w:p w:rsidR="00F1408C" w:rsidRPr="007213FD" w:rsidRDefault="00F1408C" w:rsidP="00F1408C">
      <w:pPr>
        <w:pStyle w:val="a7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Default="00F1408C" w:rsidP="00F1408C">
      <w:pPr>
        <w:pStyle w:val="a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-о</w:t>
      </w:r>
      <w:r w:rsidRPr="007213FD">
        <w:rPr>
          <w:rFonts w:ascii="Times New Roman" w:hAnsi="Times New Roman"/>
          <w:color w:val="242424"/>
          <w:sz w:val="28"/>
          <w:szCs w:val="28"/>
        </w:rPr>
        <w:t xml:space="preserve">б информации об итогах реализации муниципальной программы </w:t>
      </w:r>
      <w:r>
        <w:rPr>
          <w:rFonts w:ascii="Times New Roman" w:hAnsi="Times New Roman"/>
          <w:color w:val="242424"/>
          <w:sz w:val="28"/>
          <w:szCs w:val="28"/>
        </w:rPr>
        <w:t xml:space="preserve">Бардымского муниципального района </w:t>
      </w:r>
      <w:r w:rsidRPr="007213FD">
        <w:rPr>
          <w:rFonts w:ascii="Times New Roman" w:hAnsi="Times New Roman"/>
          <w:color w:val="242424"/>
          <w:sz w:val="28"/>
          <w:szCs w:val="28"/>
        </w:rPr>
        <w:t>«Совершенствование использования информационно-</w:t>
      </w:r>
      <w:r w:rsidRPr="007213FD">
        <w:rPr>
          <w:rFonts w:ascii="Times New Roman" w:hAnsi="Times New Roman"/>
          <w:color w:val="242424"/>
          <w:sz w:val="28"/>
          <w:szCs w:val="28"/>
        </w:rPr>
        <w:lastRenderedPageBreak/>
        <w:t>коммуникационных технологий в деятельности Администрации Бардымского муниципального района и ее структурных подразделений на 2015-2017 годы».</w:t>
      </w:r>
    </w:p>
    <w:p w:rsidR="00F1408C" w:rsidRPr="007213FD" w:rsidRDefault="00F1408C" w:rsidP="00F1408C">
      <w:pPr>
        <w:pStyle w:val="a7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Default="00F1408C" w:rsidP="00F1408C">
      <w:pPr>
        <w:pStyle w:val="a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-о</w:t>
      </w:r>
      <w:r w:rsidRPr="007213FD">
        <w:rPr>
          <w:rFonts w:ascii="Times New Roman" w:hAnsi="Times New Roman"/>
          <w:color w:val="242424"/>
          <w:sz w:val="28"/>
          <w:szCs w:val="28"/>
        </w:rPr>
        <w:t>б информации об итогах реализации муниципальной программы «Развитие культуры и искусства Бардымского муниципального района на 2015-2017 годы».</w:t>
      </w:r>
    </w:p>
    <w:p w:rsidR="00F1408C" w:rsidRPr="007213FD" w:rsidRDefault="00F1408C" w:rsidP="00F1408C">
      <w:pPr>
        <w:pStyle w:val="a7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Default="00F1408C" w:rsidP="00F1408C">
      <w:pPr>
        <w:pStyle w:val="a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 -о</w:t>
      </w:r>
      <w:r w:rsidRPr="007213FD">
        <w:rPr>
          <w:rFonts w:ascii="Times New Roman" w:hAnsi="Times New Roman"/>
          <w:color w:val="242424"/>
          <w:sz w:val="28"/>
          <w:szCs w:val="28"/>
        </w:rPr>
        <w:t>б информации об итогах реализации муниципальной программы «Развитие пассажирского автомобильного транспорта общего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7213FD">
        <w:rPr>
          <w:rFonts w:ascii="Times New Roman" w:hAnsi="Times New Roman"/>
          <w:color w:val="242424"/>
          <w:sz w:val="28"/>
          <w:szCs w:val="28"/>
        </w:rPr>
        <w:t>пользования Бардымского муниципального района на 2015-2017 годы» и перспективы развития.</w:t>
      </w:r>
    </w:p>
    <w:p w:rsidR="00F1408C" w:rsidRDefault="00F1408C" w:rsidP="00F1408C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 информации собираемости собственных доходов в бюджет Бардымского муниципального района.</w:t>
      </w:r>
    </w:p>
    <w:p w:rsidR="00F1408C" w:rsidRDefault="00F1408C" w:rsidP="00F1408C">
      <w:pPr>
        <w:pStyle w:val="a7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2013D4">
        <w:rPr>
          <w:rFonts w:ascii="Times New Roman" w:hAnsi="Times New Roman"/>
          <w:sz w:val="28"/>
          <w:szCs w:val="28"/>
        </w:rPr>
        <w:t xml:space="preserve">б информации об итогах реализации муниципальной программы «Развитие и поддержка некоммерческих общественных организаций в </w:t>
      </w:r>
      <w:proofErr w:type="spellStart"/>
      <w:r w:rsidRPr="002013D4">
        <w:rPr>
          <w:rFonts w:ascii="Times New Roman" w:hAnsi="Times New Roman"/>
          <w:sz w:val="28"/>
          <w:szCs w:val="28"/>
        </w:rPr>
        <w:t>Бардымском</w:t>
      </w:r>
      <w:proofErr w:type="spellEnd"/>
      <w:r w:rsidRPr="002013D4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 за 2015-2017 годы»</w:t>
      </w:r>
      <w:r w:rsidRPr="002013D4">
        <w:rPr>
          <w:rFonts w:ascii="Times New Roman" w:hAnsi="Times New Roman"/>
          <w:sz w:val="28"/>
          <w:szCs w:val="28"/>
        </w:rPr>
        <w:t>.</w:t>
      </w:r>
    </w:p>
    <w:p w:rsidR="00F1408C" w:rsidRPr="007C6D75" w:rsidRDefault="00F1408C" w:rsidP="00F1408C">
      <w:pPr>
        <w:pStyle w:val="a7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Pr="002013D4" w:rsidRDefault="00F1408C" w:rsidP="00F1408C">
      <w:pPr>
        <w:pStyle w:val="a7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Pr="002013D4">
        <w:rPr>
          <w:rFonts w:ascii="Times New Roman" w:hAnsi="Times New Roman"/>
          <w:color w:val="000000"/>
          <w:sz w:val="28"/>
          <w:szCs w:val="28"/>
        </w:rPr>
        <w:t xml:space="preserve">б информации об итогах реализации муниципальной программы «Развитие туризма в </w:t>
      </w:r>
      <w:proofErr w:type="spellStart"/>
      <w:r w:rsidRPr="002013D4">
        <w:rPr>
          <w:rFonts w:ascii="Times New Roman" w:hAnsi="Times New Roman"/>
          <w:color w:val="000000"/>
          <w:sz w:val="28"/>
          <w:szCs w:val="28"/>
        </w:rPr>
        <w:t>Бардымском</w:t>
      </w:r>
      <w:proofErr w:type="spellEnd"/>
      <w:r w:rsidRPr="002013D4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Пермского края за 2016-2017 годы</w:t>
      </w:r>
      <w:r w:rsidRPr="002013D4">
        <w:rPr>
          <w:rFonts w:ascii="Times New Roman" w:hAnsi="Times New Roman"/>
          <w:color w:val="000000"/>
          <w:sz w:val="28"/>
          <w:szCs w:val="28"/>
        </w:rPr>
        <w:t>».</w:t>
      </w:r>
    </w:p>
    <w:p w:rsidR="00F1408C" w:rsidRDefault="00F1408C" w:rsidP="00F1408C">
      <w:pPr>
        <w:pStyle w:val="a7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408C" w:rsidRPr="00BA00D9" w:rsidRDefault="00F1408C" w:rsidP="00F1408C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 раз в 2018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 xml:space="preserve"> году заслушивалась информация о ходе исполнения решений Земского Собрания;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в том числе с выездом на объекты, постоянными комиссиями, созданными Земским Собранием: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D9">
        <w:rPr>
          <w:rFonts w:ascii="Times New Roman" w:eastAsia="Times New Roman" w:hAnsi="Times New Roman" w:cs="Times New Roman"/>
          <w:sz w:val="28"/>
          <w:szCs w:val="28"/>
        </w:rPr>
        <w:t>постоянные 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 Земского Собрания в 2018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 xml:space="preserve"> году с целью проведения контрольных мероприятий выезжали  на </w:t>
      </w:r>
      <w:r>
        <w:rPr>
          <w:rFonts w:ascii="Times New Roman" w:eastAsia="Times New Roman" w:hAnsi="Times New Roman" w:cs="Times New Roman"/>
          <w:sz w:val="28"/>
          <w:szCs w:val="28"/>
        </w:rPr>
        <w:t>объект МОУ БСЩ№2 (капитальный ремонт школы), МУП АТП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Бардымское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запросы Земского Собрания в учреждения и организации по вопросам соблюдения и исполнения его решений;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депутатские слушания;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осуществление анализа правового регулирования по отдельным направлениям деятельности;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D9">
        <w:rPr>
          <w:rFonts w:ascii="Times New Roman" w:eastAsia="Times New Roman" w:hAnsi="Times New Roman" w:cs="Times New Roman"/>
          <w:sz w:val="28"/>
          <w:szCs w:val="28"/>
        </w:rPr>
        <w:t>В 2018 году проведен анализ наличия и актуальности нормативных правовых актов по вопросам местного значения Бардымского муниципального района.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проверка результатов устранения нарушений, выявленных в ходе осуществления контрольных мероприятий;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депутатские запросы.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принято 5 депутатских запросов</w:t>
      </w:r>
      <w:r w:rsidRPr="00BA0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08C" w:rsidRPr="00BA00D9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D9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выполнения контрольных мероприятий осуществляют муниципальные служащие Земского Собрания, пред</w:t>
      </w:r>
      <w:r>
        <w:rPr>
          <w:rFonts w:ascii="Times New Roman" w:eastAsia="Times New Roman" w:hAnsi="Times New Roman" w:cs="Times New Roman"/>
          <w:sz w:val="28"/>
          <w:szCs w:val="28"/>
        </w:rPr>
        <w:t>седатель Земского Собрания, председатели комиссий Земского Собрания.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</w:t>
      </w: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Внедрение в деятельность представительных органов муниципальных образований «Сервиса </w:t>
      </w:r>
      <w:proofErr w:type="gramStart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17.1.</w:t>
      </w: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стадии «Опытная эксплуатация»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</w:t>
      </w: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стадии « Промышленная эксплуатация»</w:t>
      </w:r>
    </w:p>
    <w:p w:rsidR="00F1408C" w:rsidRPr="009578F5" w:rsidRDefault="00F1408C" w:rsidP="00F1408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Земског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Собрания от 26.08.2016 № 178 «</w:t>
      </w: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участии в проекте, внедрение в деятельность представительного органа муниципального образования «Сервиса </w:t>
      </w:r>
      <w:proofErr w:type="gramStart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»;</w:t>
      </w:r>
    </w:p>
    <w:p w:rsidR="00F1408C" w:rsidRPr="00E6617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время, все решения Земского Собрания своевременно размещаются в информационной системе контроля.</w:t>
      </w:r>
      <w:r w:rsidRPr="009578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размещено 153 решения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08C" w:rsidRPr="00FA0423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F1408C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18.Регулярность участия представителя представительного органа в работе Совета представительных органов муниципальных образований Пермского края:</w:t>
      </w:r>
    </w:p>
    <w:p w:rsidR="00F1408C" w:rsidRPr="00367B4F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Pr="00367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Земского Собрания от 23.09.2015 № 10 «О делегировании председателя Земского Собрания Бардымского муниципального района в члены Совета представительных органов муниципальных образований Пермского края».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председатель Земского Собрания регулярно и активно участвовал в работе Совета представительных органов муниципальных образований Пермского края.</w:t>
      </w:r>
    </w:p>
    <w:p w:rsidR="00F1408C" w:rsidRPr="009578F5" w:rsidRDefault="00F1408C" w:rsidP="00F1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Земского С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является членом комиссии по нормотворческой деятельности в области бюджетной и налоговой политики.</w:t>
      </w:r>
    </w:p>
    <w:p w:rsidR="00F1408C" w:rsidRDefault="00F1408C" w:rsidP="00F1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13 марта – заседание Совета представительных органов муниципальных образований Пермского края и его постоянных комиссий, </w:t>
      </w:r>
      <w:r w:rsidRPr="00CC6056">
        <w:rPr>
          <w:rFonts w:ascii="Times New Roman" w:hAnsi="Times New Roman" w:cs="Times New Roman"/>
          <w:sz w:val="28"/>
          <w:szCs w:val="28"/>
        </w:rPr>
        <w:t>участие принимал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председатель</w:t>
      </w:r>
      <w:r w:rsidRPr="00CC6056"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муниципального </w:t>
      </w:r>
      <w:proofErr w:type="spellStart"/>
      <w:r w:rsidRPr="00CC605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и начальник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ерми.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 июня – совещание с председателями представительных органов муниципальных районов и городских округов Пермского края с </w:t>
      </w:r>
      <w:r w:rsidRPr="00341B06">
        <w:rPr>
          <w:rFonts w:ascii="Times New Roman" w:hAnsi="Times New Roman" w:cs="Times New Roman"/>
          <w:sz w:val="28"/>
          <w:szCs w:val="28"/>
        </w:rPr>
        <w:t>участием председателя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и депутатов Государственной Думы Федерального Собрания Российской Федерации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5B3">
        <w:rPr>
          <w:rFonts w:ascii="Times New Roman" w:hAnsi="Times New Roman" w:cs="Times New Roman"/>
          <w:sz w:val="28"/>
          <w:szCs w:val="28"/>
        </w:rPr>
        <w:t xml:space="preserve">участие принимал председатель Земского Собрания Бардымского муниципального района </w:t>
      </w:r>
      <w:proofErr w:type="spellStart"/>
      <w:r w:rsidRPr="009945B3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945B3">
        <w:rPr>
          <w:rFonts w:ascii="Times New Roman" w:hAnsi="Times New Roman" w:cs="Times New Roman"/>
          <w:sz w:val="28"/>
          <w:szCs w:val="28"/>
        </w:rPr>
        <w:t xml:space="preserve"> Х.Г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 июня – выездное заседание Совета представительных органов муниципальных образований Пермского края, </w:t>
      </w:r>
      <w:r w:rsidRPr="009945B3">
        <w:rPr>
          <w:rFonts w:ascii="Times New Roman" w:hAnsi="Times New Roman" w:cs="Times New Roman"/>
          <w:sz w:val="28"/>
          <w:szCs w:val="28"/>
        </w:rPr>
        <w:t xml:space="preserve">участие принимал председатель </w:t>
      </w:r>
      <w:r w:rsidRPr="009945B3">
        <w:rPr>
          <w:rFonts w:ascii="Times New Roman" w:hAnsi="Times New Roman" w:cs="Times New Roman"/>
          <w:sz w:val="28"/>
          <w:szCs w:val="28"/>
        </w:rPr>
        <w:lastRenderedPageBreak/>
        <w:t xml:space="preserve">Земского Собрания Бардымского муниципального района </w:t>
      </w:r>
      <w:proofErr w:type="spellStart"/>
      <w:r w:rsidRPr="009945B3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945B3">
        <w:rPr>
          <w:rFonts w:ascii="Times New Roman" w:hAnsi="Times New Roman" w:cs="Times New Roman"/>
          <w:sz w:val="28"/>
          <w:szCs w:val="28"/>
        </w:rPr>
        <w:t xml:space="preserve"> Х.Г.</w:t>
      </w:r>
      <w:r>
        <w:rPr>
          <w:rFonts w:ascii="Times New Roman" w:hAnsi="Times New Roman" w:cs="Times New Roman"/>
          <w:sz w:val="28"/>
          <w:szCs w:val="28"/>
        </w:rPr>
        <w:t xml:space="preserve"> в туристической деревне «Заречное».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 июня – заседание кураторов Федерального проекта партии «Единая Россия», «Городская среда» Пермского края, </w:t>
      </w:r>
      <w:r w:rsidRPr="009945B3">
        <w:rPr>
          <w:rFonts w:ascii="Times New Roman" w:hAnsi="Times New Roman" w:cs="Times New Roman"/>
          <w:sz w:val="28"/>
          <w:szCs w:val="28"/>
        </w:rPr>
        <w:t>участие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5B3">
        <w:rPr>
          <w:rFonts w:ascii="Times New Roman" w:hAnsi="Times New Roman" w:cs="Times New Roman"/>
          <w:sz w:val="28"/>
          <w:szCs w:val="28"/>
        </w:rPr>
        <w:t xml:space="preserve"> председатель Земского Собрания Бардымского муниципального района </w:t>
      </w:r>
      <w:proofErr w:type="spellStart"/>
      <w:r w:rsidRPr="009945B3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945B3">
        <w:rPr>
          <w:rFonts w:ascii="Times New Roman" w:hAnsi="Times New Roman" w:cs="Times New Roman"/>
          <w:sz w:val="28"/>
          <w:szCs w:val="28"/>
        </w:rPr>
        <w:t xml:space="preserve"> Х.Г.</w:t>
      </w:r>
      <w:r>
        <w:rPr>
          <w:rFonts w:ascii="Times New Roman" w:hAnsi="Times New Roman" w:cs="Times New Roman"/>
          <w:sz w:val="28"/>
          <w:szCs w:val="28"/>
        </w:rPr>
        <w:t xml:space="preserve"> 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9945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 Пермская городская Дума.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30 октября - </w:t>
      </w:r>
      <w:r w:rsidRPr="009945B3">
        <w:rPr>
          <w:rFonts w:ascii="Times New Roman" w:hAnsi="Times New Roman" w:cs="Times New Roman"/>
          <w:sz w:val="28"/>
          <w:szCs w:val="28"/>
        </w:rPr>
        <w:t xml:space="preserve">совещание с председателями представительных органов муниципальных районов и городских округов Пермского края в формате </w:t>
      </w:r>
      <w:proofErr w:type="spellStart"/>
      <w:r w:rsidRPr="009945B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945B3">
        <w:rPr>
          <w:rFonts w:ascii="Times New Roman" w:hAnsi="Times New Roman" w:cs="Times New Roman"/>
          <w:sz w:val="28"/>
          <w:szCs w:val="28"/>
        </w:rPr>
        <w:t xml:space="preserve">, участие принимал председатель Земского Собрания Бардымского муниципального района </w:t>
      </w:r>
      <w:proofErr w:type="spellStart"/>
      <w:r w:rsidRPr="009945B3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945B3"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 ноября -</w:t>
      </w:r>
      <w:r w:rsidRPr="009945B3">
        <w:rPr>
          <w:rFonts w:ascii="Times New Roman" w:hAnsi="Times New Roman" w:cs="Times New Roman"/>
          <w:sz w:val="28"/>
          <w:szCs w:val="28"/>
        </w:rPr>
        <w:t xml:space="preserve"> заседание Совета представительных органов муниципальных образований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его постоянных комиссий</w:t>
      </w:r>
      <w:r w:rsidRPr="009945B3">
        <w:rPr>
          <w:rFonts w:ascii="Times New Roman" w:hAnsi="Times New Roman" w:cs="Times New Roman"/>
          <w:sz w:val="28"/>
          <w:szCs w:val="28"/>
        </w:rPr>
        <w:t xml:space="preserve">, участие принимал председатель Земского Собрания Бардымского муниципального района </w:t>
      </w:r>
      <w:proofErr w:type="spellStart"/>
      <w:r w:rsidRPr="009945B3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945B3">
        <w:rPr>
          <w:rFonts w:ascii="Times New Roman" w:hAnsi="Times New Roman" w:cs="Times New Roman"/>
          <w:sz w:val="28"/>
          <w:szCs w:val="28"/>
        </w:rPr>
        <w:t xml:space="preserve"> Х.Г.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Перми. 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 ноября - </w:t>
      </w:r>
      <w:r w:rsidRPr="002A1A04">
        <w:rPr>
          <w:rFonts w:ascii="Times New Roman" w:hAnsi="Times New Roman" w:cs="Times New Roman"/>
          <w:sz w:val="28"/>
          <w:szCs w:val="28"/>
        </w:rPr>
        <w:t xml:space="preserve">совещание с председателями представительных органов муниципальных районов и городских округов Пермского края в формате </w:t>
      </w:r>
      <w:proofErr w:type="spellStart"/>
      <w:r w:rsidRPr="002A1A04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A1A04">
        <w:rPr>
          <w:rFonts w:ascii="Times New Roman" w:hAnsi="Times New Roman" w:cs="Times New Roman"/>
          <w:sz w:val="28"/>
          <w:szCs w:val="28"/>
        </w:rPr>
        <w:t xml:space="preserve">, участие принимал председатель Земского Собрания Бардымского муниципального района </w:t>
      </w:r>
      <w:proofErr w:type="spellStart"/>
      <w:r w:rsidRPr="002A1A04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2A1A04"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 декабря – торжественный прием Совета муниципальных образований Пермского края,  </w:t>
      </w:r>
      <w:r w:rsidRPr="009C5BBE">
        <w:rPr>
          <w:rFonts w:ascii="Times New Roman" w:hAnsi="Times New Roman" w:cs="Times New Roman"/>
          <w:sz w:val="28"/>
          <w:szCs w:val="28"/>
        </w:rPr>
        <w:t xml:space="preserve">участие принимал председатель Земского Собрания Бардымского муниципального района </w:t>
      </w:r>
      <w:proofErr w:type="spellStart"/>
      <w:r w:rsidRPr="009C5BBE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C5BBE">
        <w:rPr>
          <w:rFonts w:ascii="Times New Roman" w:hAnsi="Times New Roman" w:cs="Times New Roman"/>
          <w:sz w:val="28"/>
          <w:szCs w:val="28"/>
        </w:rPr>
        <w:t xml:space="preserve"> Х.Г. в </w:t>
      </w:r>
      <w:proofErr w:type="gramStart"/>
      <w:r w:rsidRPr="009C5B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5BBE">
        <w:rPr>
          <w:rFonts w:ascii="Times New Roman" w:hAnsi="Times New Roman" w:cs="Times New Roman"/>
          <w:sz w:val="28"/>
          <w:szCs w:val="28"/>
        </w:rPr>
        <w:t xml:space="preserve"> Перми.</w:t>
      </w:r>
    </w:p>
    <w:p w:rsidR="00F1408C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 декабря –  встреча, посвященная подведению итогов уходящего 2018 года, </w:t>
      </w:r>
      <w:r w:rsidRPr="009C5BBE">
        <w:rPr>
          <w:rFonts w:ascii="Times New Roman" w:hAnsi="Times New Roman" w:cs="Times New Roman"/>
          <w:sz w:val="28"/>
          <w:szCs w:val="28"/>
        </w:rPr>
        <w:t xml:space="preserve">участие принимал председатель Земского Собрания Бардымского муниципального района </w:t>
      </w:r>
      <w:proofErr w:type="spellStart"/>
      <w:r w:rsidRPr="009C5BBE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C5BBE">
        <w:rPr>
          <w:rFonts w:ascii="Times New Roman" w:hAnsi="Times New Roman" w:cs="Times New Roman"/>
          <w:sz w:val="28"/>
          <w:szCs w:val="28"/>
        </w:rPr>
        <w:t xml:space="preserve"> Х.Г. в </w:t>
      </w:r>
      <w:proofErr w:type="gramStart"/>
      <w:r w:rsidRPr="009C5BBE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5BBE">
        <w:rPr>
          <w:rFonts w:ascii="Times New Roman" w:hAnsi="Times New Roman" w:cs="Times New Roman"/>
          <w:sz w:val="28"/>
          <w:szCs w:val="28"/>
        </w:rPr>
        <w:t xml:space="preserve"> Перми. </w:t>
      </w:r>
    </w:p>
    <w:p w:rsidR="00F1408C" w:rsidRPr="009C5BBE" w:rsidRDefault="00F1408C" w:rsidP="00F1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 декабря – заседание Совета представительных органов муниципальных образований Пермского края, </w:t>
      </w:r>
      <w:r w:rsidRPr="009C5BBE">
        <w:rPr>
          <w:rFonts w:ascii="Times New Roman" w:hAnsi="Times New Roman" w:cs="Times New Roman"/>
          <w:sz w:val="28"/>
          <w:szCs w:val="28"/>
        </w:rPr>
        <w:t xml:space="preserve">участие принимал председатель Земского Собрания Бардымского муниципального района </w:t>
      </w:r>
      <w:proofErr w:type="spellStart"/>
      <w:r w:rsidRPr="009C5BBE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9C5BBE">
        <w:rPr>
          <w:rFonts w:ascii="Times New Roman" w:hAnsi="Times New Roman" w:cs="Times New Roman"/>
          <w:sz w:val="28"/>
          <w:szCs w:val="28"/>
        </w:rPr>
        <w:t xml:space="preserve"> Х.Г.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B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5BBE">
        <w:rPr>
          <w:rFonts w:ascii="Times New Roman" w:hAnsi="Times New Roman" w:cs="Times New Roman"/>
          <w:sz w:val="28"/>
          <w:szCs w:val="28"/>
        </w:rPr>
        <w:t xml:space="preserve">. Перми. </w:t>
      </w:r>
    </w:p>
    <w:p w:rsidR="00F1408C" w:rsidRDefault="00F1408C" w:rsidP="00F1408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08C" w:rsidRDefault="00F1408C" w:rsidP="00F140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408C" w:rsidRDefault="00F1408C" w:rsidP="00F140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408C" w:rsidRPr="007C6D75" w:rsidRDefault="00F1408C" w:rsidP="00F140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7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</w:t>
      </w:r>
    </w:p>
    <w:p w:rsidR="00F1408C" w:rsidRDefault="00F1408C" w:rsidP="00F1408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2018 года  - состоялось </w:t>
      </w:r>
      <w:r w:rsidRPr="009578F5">
        <w:rPr>
          <w:rFonts w:ascii="Times New Roman" w:hAnsi="Times New Roman" w:cs="Times New Roman"/>
          <w:sz w:val="28"/>
          <w:szCs w:val="28"/>
        </w:rPr>
        <w:t>заседание Ассоциации представительных органов муниципальных образований Пермского края «Юг»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8F5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9578F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участие принимали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F1408C" w:rsidRPr="007C6D75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августа 2018 года – состоялось выездное </w:t>
      </w:r>
      <w:r w:rsidRPr="009578F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Совета представительных органов муниципальных образований Пермского края по нормотворческой деятельности в области бюджетной и налоговой политики и </w:t>
      </w:r>
      <w:r w:rsidRPr="009578F5">
        <w:rPr>
          <w:rFonts w:ascii="Times New Roman" w:hAnsi="Times New Roman" w:cs="Times New Roman"/>
          <w:sz w:val="28"/>
          <w:szCs w:val="28"/>
        </w:rPr>
        <w:t>Ассоциации представительных органов муниципальных образований Пермского края «Юг»</w:t>
      </w:r>
      <w:r w:rsidRPr="0023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са, 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Х.Г., председатель Контрольно-счетной палаты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Г.Т, начальник управления финансов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октября 2018 года - состоялось</w:t>
      </w:r>
      <w:r w:rsidRPr="0023074F"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заседание Ассоциации представительных органов муниципальных образований Пермского края «Юг»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уеда, 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Х.Г.,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заместитель главы Администрации Бардымского муниципального района по экономической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марта 2018 года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9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сход успешных предпринимателей из татарских сел регионов Российской Федерации и Татарстана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азань, 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23-24 марта 2018 года – Совещание по вопросам взаимодействия и обмена опытом с органами местного самоуправления Пермского края в части реализации проекта «Развитие массового спорта в Пермском крае»,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Александровск, 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proofErr w:type="gramEnd"/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апреля 2018 года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конференция краеведов татарских сел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азань, 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26-27 мая 2018 года –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0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съезде Пермского Землячества и торжественная Церемония вручения Строгановской премии – 2017 г. Москва,</w:t>
      </w:r>
      <w:r w:rsidRPr="0030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proofErr w:type="gramEnd"/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8C" w:rsidRPr="007C6D75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15.05.2018 – «Межмуниципальный семинар депутатов представительных органов Бардымского,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Чайковского муниципальных районов и входящих в состав поселений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еминар проводился совместно с Законодательным Собранием Пермского края).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мая 2018 года – Конференция по вопросам межрегионального и межмуниципального сотрудничества Республики Татарстан Уральского региона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катеринбург,   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октября 2018 года – Совещание по вопросам децентрализации и реализации мероприятий по модернизации систем теплоснабжения в муниципальных образованиях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азань, участие принимали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и глава муниципального района – глава Администрации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октября 2018 года – Совещание по вопросам межрегионального сотрудничества Республики Татарстан с Уральским регионом Российской Федерации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катеринбург, участие принимал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F1408C" w:rsidRPr="007C6D75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6 ноября 2018 года </w:t>
      </w:r>
      <w:r w:rsidRPr="00C83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Организация и проведение Парламентского урока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1408C" w:rsidRDefault="00F1408C" w:rsidP="00F14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7-9 ноября 2018 года – (учеба) Семинар председателей представительных органов муниципальных районов и городских округов Пермского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Карагайский район, участие принимал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</w:t>
      </w:r>
    </w:p>
    <w:p w:rsidR="00F1408C" w:rsidRPr="007C6D75" w:rsidRDefault="00F1408C" w:rsidP="00F1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4 декабря 2018 года </w:t>
      </w:r>
      <w:r w:rsidRPr="00C83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Организация и проведение Дня депутата.</w:t>
      </w:r>
    </w:p>
    <w:p w:rsidR="00F1408C" w:rsidRDefault="00F1408C" w:rsidP="00F14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19-20 декабря 2018 года – заседание Всероссийской общественной организации «Татарские села России», участие принимал председатель Земского Собрания Бардымского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</w:t>
      </w:r>
    </w:p>
    <w:p w:rsidR="00F1408C" w:rsidRDefault="00F1408C" w:rsidP="00F1408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1408C" w:rsidRDefault="00F1408C" w:rsidP="00F1408C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1408C" w:rsidRDefault="00F1408C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60597" w:rsidRPr="00652C94" w:rsidRDefault="000367E8" w:rsidP="00E6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E60597" w:rsidRDefault="00E60597" w:rsidP="004E54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60597" w:rsidRDefault="00E60597" w:rsidP="004E54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60597" w:rsidRDefault="00E60597" w:rsidP="004E54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C4D35" w:rsidRDefault="007C4D35">
      <w:pPr>
        <w:pStyle w:val="a7"/>
        <w:jc w:val="both"/>
        <w:rPr>
          <w:rFonts w:eastAsia="Times New Roman"/>
        </w:rPr>
      </w:pPr>
    </w:p>
    <w:sectPr w:rsidR="007C4D35" w:rsidSect="00652C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F23"/>
    <w:multiLevelType w:val="multilevel"/>
    <w:tmpl w:val="D3FA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C3DDB"/>
    <w:multiLevelType w:val="hybridMultilevel"/>
    <w:tmpl w:val="2DDC96B8"/>
    <w:lvl w:ilvl="0" w:tplc="8A2EAC08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270D79"/>
    <w:multiLevelType w:val="hybridMultilevel"/>
    <w:tmpl w:val="A2343944"/>
    <w:lvl w:ilvl="0" w:tplc="5254FB34">
      <w:start w:val="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9C16D68"/>
    <w:multiLevelType w:val="hybridMultilevel"/>
    <w:tmpl w:val="563CD3FC"/>
    <w:lvl w:ilvl="0" w:tplc="A4E21A96">
      <w:start w:val="1"/>
      <w:numFmt w:val="decimal"/>
      <w:lvlText w:val="%1."/>
      <w:lvlJc w:val="left"/>
      <w:pPr>
        <w:ind w:left="8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C467DC6"/>
    <w:multiLevelType w:val="multilevel"/>
    <w:tmpl w:val="DD22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73E11"/>
    <w:multiLevelType w:val="multilevel"/>
    <w:tmpl w:val="21FE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0531C"/>
    <w:multiLevelType w:val="hybridMultilevel"/>
    <w:tmpl w:val="6C94E996"/>
    <w:lvl w:ilvl="0" w:tplc="3F1A2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1B"/>
    <w:rsid w:val="000049E9"/>
    <w:rsid w:val="00011009"/>
    <w:rsid w:val="000113C1"/>
    <w:rsid w:val="00011663"/>
    <w:rsid w:val="000116AD"/>
    <w:rsid w:val="00014FC8"/>
    <w:rsid w:val="00020383"/>
    <w:rsid w:val="00022126"/>
    <w:rsid w:val="000333F0"/>
    <w:rsid w:val="000367E8"/>
    <w:rsid w:val="00062FA4"/>
    <w:rsid w:val="00070365"/>
    <w:rsid w:val="0007316B"/>
    <w:rsid w:val="000849D5"/>
    <w:rsid w:val="00085E1C"/>
    <w:rsid w:val="000873AB"/>
    <w:rsid w:val="00093210"/>
    <w:rsid w:val="000959C0"/>
    <w:rsid w:val="000A1BDE"/>
    <w:rsid w:val="000A3755"/>
    <w:rsid w:val="000B060F"/>
    <w:rsid w:val="000C32AC"/>
    <w:rsid w:val="000C40C3"/>
    <w:rsid w:val="000C7455"/>
    <w:rsid w:val="000D1CF4"/>
    <w:rsid w:val="000D4A85"/>
    <w:rsid w:val="000D65D4"/>
    <w:rsid w:val="000D7081"/>
    <w:rsid w:val="000E3158"/>
    <w:rsid w:val="000F3DAF"/>
    <w:rsid w:val="00104E11"/>
    <w:rsid w:val="00121405"/>
    <w:rsid w:val="001251CE"/>
    <w:rsid w:val="00131F96"/>
    <w:rsid w:val="001345B6"/>
    <w:rsid w:val="00165B14"/>
    <w:rsid w:val="00170B78"/>
    <w:rsid w:val="0018563B"/>
    <w:rsid w:val="00187F13"/>
    <w:rsid w:val="00193EC4"/>
    <w:rsid w:val="001976B0"/>
    <w:rsid w:val="001A2190"/>
    <w:rsid w:val="001A2E07"/>
    <w:rsid w:val="001B00F6"/>
    <w:rsid w:val="001B1502"/>
    <w:rsid w:val="001C6FDA"/>
    <w:rsid w:val="001C77EF"/>
    <w:rsid w:val="001D6AA5"/>
    <w:rsid w:val="001E2FBC"/>
    <w:rsid w:val="001E3F06"/>
    <w:rsid w:val="001E6869"/>
    <w:rsid w:val="001F081C"/>
    <w:rsid w:val="00212E36"/>
    <w:rsid w:val="00214692"/>
    <w:rsid w:val="002300D4"/>
    <w:rsid w:val="00235E37"/>
    <w:rsid w:val="00243C6B"/>
    <w:rsid w:val="00247BF0"/>
    <w:rsid w:val="00260CA4"/>
    <w:rsid w:val="002647EF"/>
    <w:rsid w:val="0026709F"/>
    <w:rsid w:val="002712F5"/>
    <w:rsid w:val="002722EE"/>
    <w:rsid w:val="002734CD"/>
    <w:rsid w:val="00277E37"/>
    <w:rsid w:val="00281F44"/>
    <w:rsid w:val="0028353D"/>
    <w:rsid w:val="00283F21"/>
    <w:rsid w:val="002851CF"/>
    <w:rsid w:val="00293D09"/>
    <w:rsid w:val="00294A51"/>
    <w:rsid w:val="00295A2E"/>
    <w:rsid w:val="002A0D54"/>
    <w:rsid w:val="002B5545"/>
    <w:rsid w:val="002B6440"/>
    <w:rsid w:val="002C0042"/>
    <w:rsid w:val="002C0848"/>
    <w:rsid w:val="002C4385"/>
    <w:rsid w:val="002D16DD"/>
    <w:rsid w:val="002D2BC3"/>
    <w:rsid w:val="002E3FF5"/>
    <w:rsid w:val="002E53B2"/>
    <w:rsid w:val="002E72A7"/>
    <w:rsid w:val="002E7A63"/>
    <w:rsid w:val="002F2828"/>
    <w:rsid w:val="003070CD"/>
    <w:rsid w:val="00312E7B"/>
    <w:rsid w:val="003153FC"/>
    <w:rsid w:val="0031543F"/>
    <w:rsid w:val="0031733A"/>
    <w:rsid w:val="003210F5"/>
    <w:rsid w:val="003255D2"/>
    <w:rsid w:val="00333972"/>
    <w:rsid w:val="003372A4"/>
    <w:rsid w:val="00344565"/>
    <w:rsid w:val="00344F52"/>
    <w:rsid w:val="003544A3"/>
    <w:rsid w:val="003572BB"/>
    <w:rsid w:val="003575C8"/>
    <w:rsid w:val="00366D96"/>
    <w:rsid w:val="003708CD"/>
    <w:rsid w:val="00372D12"/>
    <w:rsid w:val="003754BF"/>
    <w:rsid w:val="00385529"/>
    <w:rsid w:val="00386EA2"/>
    <w:rsid w:val="003877EC"/>
    <w:rsid w:val="00395176"/>
    <w:rsid w:val="003A06A5"/>
    <w:rsid w:val="003B2F21"/>
    <w:rsid w:val="003B351F"/>
    <w:rsid w:val="003B5741"/>
    <w:rsid w:val="003B58D0"/>
    <w:rsid w:val="003B5E29"/>
    <w:rsid w:val="003E4558"/>
    <w:rsid w:val="003E5E9C"/>
    <w:rsid w:val="003F09F8"/>
    <w:rsid w:val="003F145F"/>
    <w:rsid w:val="003F793A"/>
    <w:rsid w:val="00400F78"/>
    <w:rsid w:val="00406845"/>
    <w:rsid w:val="004068A5"/>
    <w:rsid w:val="004206F2"/>
    <w:rsid w:val="004370EE"/>
    <w:rsid w:val="00453AAE"/>
    <w:rsid w:val="00464D87"/>
    <w:rsid w:val="00470CAA"/>
    <w:rsid w:val="00470E7C"/>
    <w:rsid w:val="00472745"/>
    <w:rsid w:val="00480EBD"/>
    <w:rsid w:val="0048145A"/>
    <w:rsid w:val="004824AD"/>
    <w:rsid w:val="0049794B"/>
    <w:rsid w:val="004A1F9A"/>
    <w:rsid w:val="004A5046"/>
    <w:rsid w:val="004A56C2"/>
    <w:rsid w:val="004B01FB"/>
    <w:rsid w:val="004B0679"/>
    <w:rsid w:val="004B7276"/>
    <w:rsid w:val="004C04E9"/>
    <w:rsid w:val="004D73E3"/>
    <w:rsid w:val="004E4AB5"/>
    <w:rsid w:val="004E541B"/>
    <w:rsid w:val="004E55D1"/>
    <w:rsid w:val="004E6432"/>
    <w:rsid w:val="004F4F57"/>
    <w:rsid w:val="0050501D"/>
    <w:rsid w:val="00511E2D"/>
    <w:rsid w:val="00524EBB"/>
    <w:rsid w:val="0052719E"/>
    <w:rsid w:val="005314F8"/>
    <w:rsid w:val="00532ABC"/>
    <w:rsid w:val="005331EE"/>
    <w:rsid w:val="00535A02"/>
    <w:rsid w:val="00546545"/>
    <w:rsid w:val="00547A0A"/>
    <w:rsid w:val="00547A6B"/>
    <w:rsid w:val="00552352"/>
    <w:rsid w:val="00562A35"/>
    <w:rsid w:val="0056656E"/>
    <w:rsid w:val="00574DB2"/>
    <w:rsid w:val="00582CCF"/>
    <w:rsid w:val="005837FC"/>
    <w:rsid w:val="00586820"/>
    <w:rsid w:val="005A203E"/>
    <w:rsid w:val="005A6B84"/>
    <w:rsid w:val="005B7827"/>
    <w:rsid w:val="005C69CD"/>
    <w:rsid w:val="005D5997"/>
    <w:rsid w:val="005E26C6"/>
    <w:rsid w:val="005E51C9"/>
    <w:rsid w:val="005E58EF"/>
    <w:rsid w:val="005E7F0B"/>
    <w:rsid w:val="005F54AB"/>
    <w:rsid w:val="005F6064"/>
    <w:rsid w:val="005F7817"/>
    <w:rsid w:val="005F7AA5"/>
    <w:rsid w:val="00600D55"/>
    <w:rsid w:val="006131F6"/>
    <w:rsid w:val="0061507D"/>
    <w:rsid w:val="00624A5E"/>
    <w:rsid w:val="00627E80"/>
    <w:rsid w:val="00630B04"/>
    <w:rsid w:val="00630E63"/>
    <w:rsid w:val="006356CC"/>
    <w:rsid w:val="00641481"/>
    <w:rsid w:val="0064258C"/>
    <w:rsid w:val="006435E4"/>
    <w:rsid w:val="006452FC"/>
    <w:rsid w:val="0065176B"/>
    <w:rsid w:val="00652C94"/>
    <w:rsid w:val="00655AF9"/>
    <w:rsid w:val="006615EC"/>
    <w:rsid w:val="006768D9"/>
    <w:rsid w:val="0067693F"/>
    <w:rsid w:val="00681B52"/>
    <w:rsid w:val="00686147"/>
    <w:rsid w:val="00692C60"/>
    <w:rsid w:val="00695D32"/>
    <w:rsid w:val="006A0D54"/>
    <w:rsid w:val="006A5055"/>
    <w:rsid w:val="006A701C"/>
    <w:rsid w:val="006C1BC6"/>
    <w:rsid w:val="006C7ED1"/>
    <w:rsid w:val="006D2E81"/>
    <w:rsid w:val="006F4F6C"/>
    <w:rsid w:val="006F761A"/>
    <w:rsid w:val="00712984"/>
    <w:rsid w:val="00723AC1"/>
    <w:rsid w:val="00730619"/>
    <w:rsid w:val="00730DDC"/>
    <w:rsid w:val="00733C13"/>
    <w:rsid w:val="0073784D"/>
    <w:rsid w:val="00740F43"/>
    <w:rsid w:val="0074393E"/>
    <w:rsid w:val="00746ED4"/>
    <w:rsid w:val="0074716A"/>
    <w:rsid w:val="00747ADE"/>
    <w:rsid w:val="007539A9"/>
    <w:rsid w:val="00757286"/>
    <w:rsid w:val="0076204B"/>
    <w:rsid w:val="00771B3E"/>
    <w:rsid w:val="007769FC"/>
    <w:rsid w:val="00780240"/>
    <w:rsid w:val="00791BB2"/>
    <w:rsid w:val="00795876"/>
    <w:rsid w:val="007A3226"/>
    <w:rsid w:val="007A4419"/>
    <w:rsid w:val="007A5EAD"/>
    <w:rsid w:val="007B2036"/>
    <w:rsid w:val="007C43C4"/>
    <w:rsid w:val="007C4D35"/>
    <w:rsid w:val="007D4C9E"/>
    <w:rsid w:val="007D69B5"/>
    <w:rsid w:val="007F0517"/>
    <w:rsid w:val="007F56B8"/>
    <w:rsid w:val="008138E2"/>
    <w:rsid w:val="00813A8A"/>
    <w:rsid w:val="00814173"/>
    <w:rsid w:val="0082002D"/>
    <w:rsid w:val="00820A40"/>
    <w:rsid w:val="0082175E"/>
    <w:rsid w:val="0083586D"/>
    <w:rsid w:val="00840DDB"/>
    <w:rsid w:val="00843AAF"/>
    <w:rsid w:val="008466C7"/>
    <w:rsid w:val="008547B7"/>
    <w:rsid w:val="00861C56"/>
    <w:rsid w:val="00864DB6"/>
    <w:rsid w:val="00865C57"/>
    <w:rsid w:val="008703BB"/>
    <w:rsid w:val="0087136C"/>
    <w:rsid w:val="00871CF7"/>
    <w:rsid w:val="00874488"/>
    <w:rsid w:val="00886EED"/>
    <w:rsid w:val="008A1A3F"/>
    <w:rsid w:val="008B186D"/>
    <w:rsid w:val="008C6466"/>
    <w:rsid w:val="008C7541"/>
    <w:rsid w:val="008D4A91"/>
    <w:rsid w:val="008E5C3C"/>
    <w:rsid w:val="008E6598"/>
    <w:rsid w:val="008F233F"/>
    <w:rsid w:val="008F3EF8"/>
    <w:rsid w:val="008F7964"/>
    <w:rsid w:val="009066CC"/>
    <w:rsid w:val="0091420A"/>
    <w:rsid w:val="009164D0"/>
    <w:rsid w:val="00916ABA"/>
    <w:rsid w:val="009203E0"/>
    <w:rsid w:val="009269BD"/>
    <w:rsid w:val="00930D1C"/>
    <w:rsid w:val="00940CE9"/>
    <w:rsid w:val="00943FC0"/>
    <w:rsid w:val="00945CC3"/>
    <w:rsid w:val="00952995"/>
    <w:rsid w:val="009561D8"/>
    <w:rsid w:val="00956625"/>
    <w:rsid w:val="009640D3"/>
    <w:rsid w:val="00967D94"/>
    <w:rsid w:val="00970F01"/>
    <w:rsid w:val="0097323D"/>
    <w:rsid w:val="00977355"/>
    <w:rsid w:val="00982599"/>
    <w:rsid w:val="009847BB"/>
    <w:rsid w:val="009A4D55"/>
    <w:rsid w:val="009A64CF"/>
    <w:rsid w:val="009C2B27"/>
    <w:rsid w:val="009C52CC"/>
    <w:rsid w:val="009D00C5"/>
    <w:rsid w:val="009D0EFA"/>
    <w:rsid w:val="009D7C67"/>
    <w:rsid w:val="009E05A4"/>
    <w:rsid w:val="00A01C37"/>
    <w:rsid w:val="00A01F7A"/>
    <w:rsid w:val="00A05913"/>
    <w:rsid w:val="00A210B8"/>
    <w:rsid w:val="00A21819"/>
    <w:rsid w:val="00A423DD"/>
    <w:rsid w:val="00A43D3F"/>
    <w:rsid w:val="00A501A8"/>
    <w:rsid w:val="00A51875"/>
    <w:rsid w:val="00A54AE6"/>
    <w:rsid w:val="00A60839"/>
    <w:rsid w:val="00A61232"/>
    <w:rsid w:val="00A706A6"/>
    <w:rsid w:val="00A722EE"/>
    <w:rsid w:val="00A7363D"/>
    <w:rsid w:val="00A8241F"/>
    <w:rsid w:val="00A91A11"/>
    <w:rsid w:val="00AA2ACB"/>
    <w:rsid w:val="00AA5019"/>
    <w:rsid w:val="00AB0444"/>
    <w:rsid w:val="00AB292C"/>
    <w:rsid w:val="00AB3ACF"/>
    <w:rsid w:val="00AD001D"/>
    <w:rsid w:val="00AD0AD5"/>
    <w:rsid w:val="00AD6C9D"/>
    <w:rsid w:val="00AE15DE"/>
    <w:rsid w:val="00AE41E5"/>
    <w:rsid w:val="00AE531B"/>
    <w:rsid w:val="00B021EA"/>
    <w:rsid w:val="00B0293D"/>
    <w:rsid w:val="00B05BE4"/>
    <w:rsid w:val="00B06CDE"/>
    <w:rsid w:val="00B13619"/>
    <w:rsid w:val="00B13A6C"/>
    <w:rsid w:val="00B14381"/>
    <w:rsid w:val="00B1684C"/>
    <w:rsid w:val="00B25BD3"/>
    <w:rsid w:val="00B328C5"/>
    <w:rsid w:val="00B4018F"/>
    <w:rsid w:val="00B455AE"/>
    <w:rsid w:val="00B50081"/>
    <w:rsid w:val="00B513C4"/>
    <w:rsid w:val="00B5378C"/>
    <w:rsid w:val="00B539EE"/>
    <w:rsid w:val="00B65D1B"/>
    <w:rsid w:val="00B7340C"/>
    <w:rsid w:val="00B76A43"/>
    <w:rsid w:val="00B826A5"/>
    <w:rsid w:val="00B8361F"/>
    <w:rsid w:val="00B87CA0"/>
    <w:rsid w:val="00B902FF"/>
    <w:rsid w:val="00B9440D"/>
    <w:rsid w:val="00B95DB5"/>
    <w:rsid w:val="00B95F14"/>
    <w:rsid w:val="00BA41AD"/>
    <w:rsid w:val="00BA641B"/>
    <w:rsid w:val="00BB0624"/>
    <w:rsid w:val="00BC42B2"/>
    <w:rsid w:val="00BC6220"/>
    <w:rsid w:val="00BD1D33"/>
    <w:rsid w:val="00BD5AC3"/>
    <w:rsid w:val="00C04BF9"/>
    <w:rsid w:val="00C073BD"/>
    <w:rsid w:val="00C11E10"/>
    <w:rsid w:val="00C13073"/>
    <w:rsid w:val="00C15E96"/>
    <w:rsid w:val="00C24794"/>
    <w:rsid w:val="00C27F77"/>
    <w:rsid w:val="00C30377"/>
    <w:rsid w:val="00C319E8"/>
    <w:rsid w:val="00C32266"/>
    <w:rsid w:val="00C32FEB"/>
    <w:rsid w:val="00C3744C"/>
    <w:rsid w:val="00C43151"/>
    <w:rsid w:val="00C44184"/>
    <w:rsid w:val="00C45109"/>
    <w:rsid w:val="00C53433"/>
    <w:rsid w:val="00C535E8"/>
    <w:rsid w:val="00C62E39"/>
    <w:rsid w:val="00C702F9"/>
    <w:rsid w:val="00C714B3"/>
    <w:rsid w:val="00C7281D"/>
    <w:rsid w:val="00C77F79"/>
    <w:rsid w:val="00C8222B"/>
    <w:rsid w:val="00C8230A"/>
    <w:rsid w:val="00C837E1"/>
    <w:rsid w:val="00C84C97"/>
    <w:rsid w:val="00C85E2E"/>
    <w:rsid w:val="00CA152F"/>
    <w:rsid w:val="00CC5451"/>
    <w:rsid w:val="00CD37E5"/>
    <w:rsid w:val="00CD6A73"/>
    <w:rsid w:val="00CE5F9F"/>
    <w:rsid w:val="00CF1100"/>
    <w:rsid w:val="00D02E5E"/>
    <w:rsid w:val="00D0360D"/>
    <w:rsid w:val="00D0662E"/>
    <w:rsid w:val="00D217A3"/>
    <w:rsid w:val="00D26E8E"/>
    <w:rsid w:val="00D32EBF"/>
    <w:rsid w:val="00D37BE4"/>
    <w:rsid w:val="00D401B7"/>
    <w:rsid w:val="00D42BEB"/>
    <w:rsid w:val="00D5013C"/>
    <w:rsid w:val="00D50170"/>
    <w:rsid w:val="00D61A64"/>
    <w:rsid w:val="00D63925"/>
    <w:rsid w:val="00D74861"/>
    <w:rsid w:val="00D85A1E"/>
    <w:rsid w:val="00D91BAF"/>
    <w:rsid w:val="00D97E7B"/>
    <w:rsid w:val="00DA6533"/>
    <w:rsid w:val="00DA7889"/>
    <w:rsid w:val="00DA7E78"/>
    <w:rsid w:val="00DB207E"/>
    <w:rsid w:val="00DB2EA9"/>
    <w:rsid w:val="00DD4B71"/>
    <w:rsid w:val="00DD5DEA"/>
    <w:rsid w:val="00DD6A1E"/>
    <w:rsid w:val="00DE109E"/>
    <w:rsid w:val="00DE1AA6"/>
    <w:rsid w:val="00DE2BCC"/>
    <w:rsid w:val="00DE7398"/>
    <w:rsid w:val="00DF1EC3"/>
    <w:rsid w:val="00DF3317"/>
    <w:rsid w:val="00DF5C11"/>
    <w:rsid w:val="00E05B91"/>
    <w:rsid w:val="00E07514"/>
    <w:rsid w:val="00E14BE3"/>
    <w:rsid w:val="00E14C94"/>
    <w:rsid w:val="00E22393"/>
    <w:rsid w:val="00E27B87"/>
    <w:rsid w:val="00E37F13"/>
    <w:rsid w:val="00E43CE0"/>
    <w:rsid w:val="00E44E59"/>
    <w:rsid w:val="00E51101"/>
    <w:rsid w:val="00E60597"/>
    <w:rsid w:val="00E6617C"/>
    <w:rsid w:val="00E6714E"/>
    <w:rsid w:val="00E762CC"/>
    <w:rsid w:val="00E84348"/>
    <w:rsid w:val="00E86184"/>
    <w:rsid w:val="00E86EF9"/>
    <w:rsid w:val="00E964EB"/>
    <w:rsid w:val="00EA1A75"/>
    <w:rsid w:val="00EB1A52"/>
    <w:rsid w:val="00EB7FEE"/>
    <w:rsid w:val="00EC1D6A"/>
    <w:rsid w:val="00EC2CA5"/>
    <w:rsid w:val="00EC3AB6"/>
    <w:rsid w:val="00ED0824"/>
    <w:rsid w:val="00ED567D"/>
    <w:rsid w:val="00ED6BC7"/>
    <w:rsid w:val="00EE1087"/>
    <w:rsid w:val="00EE2FE8"/>
    <w:rsid w:val="00EF6E33"/>
    <w:rsid w:val="00F05282"/>
    <w:rsid w:val="00F10E95"/>
    <w:rsid w:val="00F1408C"/>
    <w:rsid w:val="00F147DA"/>
    <w:rsid w:val="00F14D44"/>
    <w:rsid w:val="00F214B2"/>
    <w:rsid w:val="00F22D4D"/>
    <w:rsid w:val="00F2474D"/>
    <w:rsid w:val="00F3191C"/>
    <w:rsid w:val="00F326D4"/>
    <w:rsid w:val="00F4094B"/>
    <w:rsid w:val="00F44028"/>
    <w:rsid w:val="00F44BD1"/>
    <w:rsid w:val="00F47A8F"/>
    <w:rsid w:val="00F50D8E"/>
    <w:rsid w:val="00F73407"/>
    <w:rsid w:val="00F75F9D"/>
    <w:rsid w:val="00F84AAC"/>
    <w:rsid w:val="00F90F41"/>
    <w:rsid w:val="00F960B4"/>
    <w:rsid w:val="00FA1CA7"/>
    <w:rsid w:val="00FB0DE7"/>
    <w:rsid w:val="00FB27E4"/>
    <w:rsid w:val="00FB48DB"/>
    <w:rsid w:val="00FB4971"/>
    <w:rsid w:val="00FB7AF9"/>
    <w:rsid w:val="00FB7C31"/>
    <w:rsid w:val="00FC2D86"/>
    <w:rsid w:val="00FC436F"/>
    <w:rsid w:val="00FC541B"/>
    <w:rsid w:val="00FC5AA9"/>
    <w:rsid w:val="00FD6071"/>
    <w:rsid w:val="00FD7A41"/>
    <w:rsid w:val="00FE0589"/>
    <w:rsid w:val="00FE30C9"/>
    <w:rsid w:val="00FF1A63"/>
    <w:rsid w:val="00FF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41B"/>
    <w:rPr>
      <w:b/>
      <w:bCs/>
    </w:rPr>
  </w:style>
  <w:style w:type="character" w:customStyle="1" w:styleId="apple-converted-space">
    <w:name w:val="apple-converted-space"/>
    <w:basedOn w:val="a0"/>
    <w:rsid w:val="004E541B"/>
  </w:style>
  <w:style w:type="character" w:styleId="a5">
    <w:name w:val="Hyperlink"/>
    <w:basedOn w:val="a0"/>
    <w:uiPriority w:val="99"/>
    <w:unhideWhenUsed/>
    <w:rsid w:val="004E541B"/>
    <w:rPr>
      <w:color w:val="0000FF"/>
      <w:u w:val="single"/>
    </w:rPr>
  </w:style>
  <w:style w:type="character" w:styleId="a6">
    <w:name w:val="Emphasis"/>
    <w:basedOn w:val="a0"/>
    <w:uiPriority w:val="20"/>
    <w:qFormat/>
    <w:rsid w:val="004E541B"/>
    <w:rPr>
      <w:i/>
      <w:iCs/>
    </w:rPr>
  </w:style>
  <w:style w:type="character" w:customStyle="1" w:styleId="articleseparator">
    <w:name w:val="article_separator"/>
    <w:basedOn w:val="a0"/>
    <w:rsid w:val="004E541B"/>
  </w:style>
  <w:style w:type="paragraph" w:styleId="a7">
    <w:name w:val="No Spacing"/>
    <w:link w:val="a8"/>
    <w:uiPriority w:val="1"/>
    <w:qFormat/>
    <w:rsid w:val="004E54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2002D"/>
    <w:pPr>
      <w:ind w:left="720"/>
      <w:contextualSpacing/>
    </w:pPr>
  </w:style>
  <w:style w:type="paragraph" w:customStyle="1" w:styleId="ConsPlusNormal">
    <w:name w:val="ConsPlusNormal"/>
    <w:rsid w:val="00E6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B9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507633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1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da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1AFE36B0061079B7F87DF27388E538C7D3F520A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96F7-9FA5-49A6-88B8-AE95BE84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30</Pages>
  <Words>9846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9</cp:revision>
  <cp:lastPrinted>2019-02-25T12:00:00Z</cp:lastPrinted>
  <dcterms:created xsi:type="dcterms:W3CDTF">2017-01-23T11:38:00Z</dcterms:created>
  <dcterms:modified xsi:type="dcterms:W3CDTF">2019-03-12T10:36:00Z</dcterms:modified>
</cp:coreProperties>
</file>