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35" w:rsidRDefault="000C01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0C0135" w:rsidRDefault="000C0135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0C0135" w:rsidRDefault="000C01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 ПЕРМСКОГО КРАЯ</w:t>
      </w:r>
    </w:p>
    <w:p w:rsidR="000C0135" w:rsidRDefault="000C01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C0135" w:rsidRDefault="000C01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0C0135" w:rsidRDefault="000C01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июня 2013 г. N 70</w:t>
      </w:r>
    </w:p>
    <w:p w:rsidR="000C0135" w:rsidRDefault="000C01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C0135" w:rsidRDefault="000C01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МЕРАХ ПО РЕАЛИЗАЦИИ ОТДЕЛЬНЫХ ПОЛОЖЕНИЙ </w:t>
      </w:r>
      <w:proofErr w:type="gramStart"/>
      <w:r>
        <w:rPr>
          <w:rFonts w:ascii="Calibri" w:hAnsi="Calibri" w:cs="Calibri"/>
          <w:b/>
          <w:bCs/>
        </w:rPr>
        <w:t>ФЕДЕРАЛЬНОГО</w:t>
      </w:r>
      <w:proofErr w:type="gramEnd"/>
    </w:p>
    <w:p w:rsidR="000C0135" w:rsidRDefault="000C01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ЗАКОНА "О ПРОТИВОДЕЙСТВИИ КОРРУПЦИИ"</w:t>
      </w:r>
    </w:p>
    <w:p w:rsidR="000C0135" w:rsidRDefault="000C01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C0135" w:rsidRDefault="000C01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02.04.2014 N 47)</w:t>
      </w:r>
    </w:p>
    <w:p w:rsidR="000C0135" w:rsidRDefault="000C01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C0135" w:rsidRDefault="000C013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постановляю:</w:t>
      </w:r>
    </w:p>
    <w:p w:rsidR="000C0135" w:rsidRDefault="000C01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C0135" w:rsidRDefault="000C013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Установить, что в соответствующих разделах справок о доходах, об имуществе, обязательствах имущественного характера, формы которых утверждены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6 октября 2009 г. N 497-ПК "О представлении гражданами, претендующими на замещение государственных должностей Пермского края, должностей государственной гражданской службы Пермского края, гражданами, замещающими государственные должности Пермского края, и государственными гражданскими служащими Пермского края сведений о доходах, об имуществе и</w:t>
      </w:r>
      <w:proofErr w:type="gramEnd"/>
      <w:r>
        <w:rPr>
          <w:rFonts w:ascii="Calibri" w:hAnsi="Calibri" w:cs="Calibri"/>
        </w:rPr>
        <w:t xml:space="preserve"> обязательствах имущественного характера" (далее - Закон), </w:t>
      </w:r>
      <w:proofErr w:type="gramStart"/>
      <w:r>
        <w:rPr>
          <w:rFonts w:ascii="Calibri" w:hAnsi="Calibri" w:cs="Calibri"/>
        </w:rPr>
        <w:t>отражаются</w:t>
      </w:r>
      <w:proofErr w:type="gramEnd"/>
      <w:r>
        <w:rPr>
          <w:rFonts w:ascii="Calibri" w:hAnsi="Calibri" w:cs="Calibri"/>
        </w:rPr>
        <w:t xml:space="preserve"> в том числе сведения:</w:t>
      </w:r>
    </w:p>
    <w:p w:rsidR="000C0135" w:rsidRDefault="000C013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0C0135" w:rsidRDefault="000C013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0C0135" w:rsidRDefault="000C013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недвижимом имуществе, находящемся за пределами территории Российской Федерации;</w:t>
      </w:r>
    </w:p>
    <w:p w:rsidR="000C0135" w:rsidRDefault="000C013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обязательствах имущественного характера за пределами территории Российской Федерации.</w:t>
      </w:r>
    </w:p>
    <w:p w:rsidR="000C0135" w:rsidRDefault="000C013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Лица, замещающие государственные должности Пермского края, при представлении сведений о доходах, об имуществе и обязательствах имущественного характера в 2014 году, содержащих сведения о недвижимом имуществе, находящемся за пределами территории Российской Федерации, прилагают справку, в которой в произвольной форме указывается:</w:t>
      </w:r>
    </w:p>
    <w:p w:rsidR="000C0135" w:rsidRDefault="000C013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 и отчество лица, в отношении которого представляются эти сведения;</w:t>
      </w:r>
    </w:p>
    <w:p w:rsidR="000C0135" w:rsidRDefault="000C013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источниках получения средств, за счет которых приобретено указанное имущество.</w:t>
      </w:r>
    </w:p>
    <w:p w:rsidR="000C0135" w:rsidRDefault="000C01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02.04.2014 N 47)</w:t>
      </w:r>
    </w:p>
    <w:p w:rsidR="000C0135" w:rsidRDefault="000C013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Заместителю председателя Правительства - руководителю аппарата Правительства Пермского края, руководителю администрации губернатора Пермского края, руководителям исполнительных органов государственной власти Пермского края в месячный срок обеспечить исполнение настоящего Указа.</w:t>
      </w:r>
    </w:p>
    <w:p w:rsidR="000C0135" w:rsidRDefault="000C013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руководителям иных органов государственной власти Пермского края, государственных органов Пермского края руководствоваться настоящим Указом.</w:t>
      </w:r>
    </w:p>
    <w:p w:rsidR="000C0135" w:rsidRDefault="000C013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 момента его официального опубликования.</w:t>
      </w:r>
    </w:p>
    <w:p w:rsidR="000C0135" w:rsidRDefault="000C013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Контроль за исполнением указа возложить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и.</w:t>
      </w:r>
      <w:proofErr w:type="gramStart"/>
      <w:r>
        <w:rPr>
          <w:rFonts w:ascii="Calibri" w:hAnsi="Calibri" w:cs="Calibri"/>
        </w:rPr>
        <w:t>о</w:t>
      </w:r>
      <w:proofErr w:type="spellEnd"/>
      <w:proofErr w:type="gramEnd"/>
      <w:r>
        <w:rPr>
          <w:rFonts w:ascii="Calibri" w:hAnsi="Calibri" w:cs="Calibri"/>
        </w:rPr>
        <w:t>. руководителя администрации губернатора Пермского края Фролова А.В.</w:t>
      </w:r>
    </w:p>
    <w:p w:rsidR="000C0135" w:rsidRDefault="000C01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1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02.04.2014 N 47)</w:t>
      </w:r>
    </w:p>
    <w:p w:rsidR="000C0135" w:rsidRDefault="000C01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C0135" w:rsidRDefault="000C013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В.Ф.БАСАРГИН</w:t>
      </w:r>
    </w:p>
    <w:p w:rsidR="000C0135" w:rsidRDefault="000C01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C0135" w:rsidRDefault="000C01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C0135" w:rsidRDefault="000C013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4D74EE" w:rsidRDefault="004D74EE"/>
    <w:sectPr w:rsidR="004D74EE" w:rsidSect="0097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35"/>
    <w:rsid w:val="00004728"/>
    <w:rsid w:val="000B38DC"/>
    <w:rsid w:val="000C0135"/>
    <w:rsid w:val="00135136"/>
    <w:rsid w:val="00154897"/>
    <w:rsid w:val="002759C6"/>
    <w:rsid w:val="00301B31"/>
    <w:rsid w:val="00392922"/>
    <w:rsid w:val="003A2EF5"/>
    <w:rsid w:val="004D74EE"/>
    <w:rsid w:val="00513D1E"/>
    <w:rsid w:val="00551CC5"/>
    <w:rsid w:val="005B16CA"/>
    <w:rsid w:val="005C61E3"/>
    <w:rsid w:val="00604A3C"/>
    <w:rsid w:val="006C3B90"/>
    <w:rsid w:val="00722569"/>
    <w:rsid w:val="00745E16"/>
    <w:rsid w:val="007F717A"/>
    <w:rsid w:val="008C1D63"/>
    <w:rsid w:val="008E4DEB"/>
    <w:rsid w:val="0092328C"/>
    <w:rsid w:val="0092500B"/>
    <w:rsid w:val="009A50C6"/>
    <w:rsid w:val="00A1022A"/>
    <w:rsid w:val="00A30663"/>
    <w:rsid w:val="00B60CA1"/>
    <w:rsid w:val="00EB0E6A"/>
    <w:rsid w:val="00EF1A63"/>
    <w:rsid w:val="00F16330"/>
    <w:rsid w:val="00F5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DB4B7692895526C0BC1EC26D3ED61263E2E7B6B8E344851A038CC19E5C7849mA2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DB4B7692895526C0BC00CF7B528B196AEFBFBFBEE54AD64E5CD79CC9m525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DB4B7692895526C0BC1EC26D3ED61263E2E7B6B8E5448412038CC19E5C7849AD8FED97051A1DE29D8ED6m828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DDB4B7692895526C0BC1EC26D3ED61263E2E7B6B8E5448412038CC19E5C7849AD8FED97051A1DE29D8ED6m82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DB4B7692895526C0BC1EC26D3ED61263E2E7B6B8E5448412038CC19E5C7849AD8FED97051A1DE29D8ED6m82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sc-2201</dc:creator>
  <cp:lastModifiedBy>sc-2201</cp:lastModifiedBy>
  <cp:revision>2</cp:revision>
  <dcterms:created xsi:type="dcterms:W3CDTF">2014-09-29T09:33:00Z</dcterms:created>
  <dcterms:modified xsi:type="dcterms:W3CDTF">2014-09-29T09:33:00Z</dcterms:modified>
</cp:coreProperties>
</file>