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Default="00AE03EC" w:rsidP="00BD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61" w:rsidRPr="008C7981" w:rsidRDefault="00BD0C61" w:rsidP="003D070F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D0C61" w:rsidRPr="008C798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</w:t>
      </w:r>
      <w:r w:rsidR="005F6F99" w:rsidRPr="008C7981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BD0C6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C7981" w:rsidRDefault="008C798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981" w:rsidRPr="008C7981" w:rsidRDefault="00510993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ПЯТНАДЦАТОЕ</w:t>
      </w:r>
      <w:r w:rsidR="008C798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D0C61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0C61" w:rsidRPr="00074780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7981" w:rsidRPr="008C7981" w:rsidRDefault="008C7981" w:rsidP="008C7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C7981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8C7981" w:rsidRPr="00654F04" w:rsidTr="003D3463">
        <w:tc>
          <w:tcPr>
            <w:tcW w:w="3341" w:type="dxa"/>
          </w:tcPr>
          <w:p w:rsidR="008C7981" w:rsidRPr="00654F04" w:rsidRDefault="00510993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23.06</w:t>
            </w:r>
            <w:r w:rsidR="008C7981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8C7981" w:rsidRPr="00654F04" w:rsidRDefault="008C7981" w:rsidP="00510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№ </w:t>
            </w:r>
            <w:r w:rsidR="007B2C64">
              <w:rPr>
                <w:rFonts w:ascii="Times New Roman" w:hAnsi="Times New Roman"/>
                <w:color w:val="000000" w:themeColor="text1"/>
                <w:sz w:val="28"/>
              </w:rPr>
              <w:t>282</w:t>
            </w:r>
          </w:p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510993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2C64" w:rsidRDefault="007B2C64" w:rsidP="007B2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реализации</w:t>
      </w:r>
    </w:p>
    <w:p w:rsidR="007B2C64" w:rsidRDefault="007B2C64" w:rsidP="007B2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правотворческой инициативы </w:t>
      </w:r>
    </w:p>
    <w:p w:rsidR="007B2C64" w:rsidRDefault="007B2C64" w:rsidP="007B2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 в Бардымском</w:t>
      </w:r>
    </w:p>
    <w:p w:rsidR="007B2C64" w:rsidRDefault="007B2C64" w:rsidP="007B2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 округе</w:t>
      </w:r>
    </w:p>
    <w:p w:rsidR="00510993" w:rsidRDefault="00510993" w:rsidP="005109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993" w:rsidRPr="00674E3B" w:rsidRDefault="00510993" w:rsidP="0051099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2C55" w:rsidRPr="005255CD" w:rsidRDefault="00172C55" w:rsidP="00525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39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со </w:t>
      </w:r>
      <w:hyperlink r:id="rId9" w:history="1">
        <w:r w:rsidR="007B2C6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статьей</w:t>
        </w:r>
        <w:r w:rsidRPr="003E369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</w:hyperlink>
      <w:hyperlink r:id="rId10" w:history="1">
        <w:r w:rsidR="007B2C6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26</w:t>
        </w:r>
      </w:hyperlink>
      <w:r w:rsidRPr="003E36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</w:t>
      </w:r>
      <w:r w:rsidRPr="003439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ерального закона от </w:t>
      </w:r>
      <w:r w:rsidR="007B2C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06.10.2003         </w:t>
      </w:r>
      <w:r w:rsidR="00EA75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5255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131-ФЗ «</w:t>
      </w:r>
      <w:r w:rsidRPr="003439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</w:t>
      </w:r>
      <w:r w:rsidR="005255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ления в Российской Федерации</w:t>
      </w:r>
      <w:r w:rsidR="005255CD" w:rsidRPr="003E36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3E3691">
        <w:rPr>
          <w:rFonts w:ascii="Times New Roman" w:hAnsi="Times New Roman" w:cs="Times New Roman"/>
          <w:sz w:val="28"/>
          <w:szCs w:val="28"/>
        </w:rPr>
        <w:t>,</w:t>
      </w:r>
      <w:r w:rsidR="007B2C64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3E3691">
        <w:rPr>
          <w:rFonts w:ascii="Times New Roman" w:hAnsi="Times New Roman" w:cs="Times New Roman"/>
          <w:sz w:val="28"/>
          <w:szCs w:val="28"/>
        </w:rPr>
        <w:t xml:space="preserve"> </w:t>
      </w:r>
      <w:r w:rsidR="003E3691">
        <w:rPr>
          <w:rFonts w:ascii="Times New Roman" w:hAnsi="Times New Roman" w:cs="Times New Roman"/>
          <w:sz w:val="28"/>
          <w:szCs w:val="28"/>
        </w:rPr>
        <w:t>1</w:t>
      </w:r>
      <w:r w:rsidR="007B2C64">
        <w:rPr>
          <w:rFonts w:ascii="Times New Roman" w:hAnsi="Times New Roman" w:cs="Times New Roman"/>
          <w:sz w:val="28"/>
          <w:szCs w:val="28"/>
        </w:rPr>
        <w:t>2</w:t>
      </w:r>
      <w:r w:rsidRPr="003E36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Устава Бардымского муниципального округа Пермского края</w:t>
      </w:r>
      <w:r w:rsidRPr="003E36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E3691">
        <w:rPr>
          <w:rFonts w:ascii="Times New Roman" w:hAnsi="Times New Roman" w:cs="Times New Roman"/>
          <w:sz w:val="28"/>
          <w:szCs w:val="28"/>
        </w:rPr>
        <w:t xml:space="preserve"> Дума Бардымского муниципального</w:t>
      </w:r>
      <w:r w:rsidRPr="00AD53CF">
        <w:rPr>
          <w:rFonts w:ascii="Times New Roman" w:hAnsi="Times New Roman"/>
          <w:sz w:val="28"/>
          <w:szCs w:val="28"/>
        </w:rPr>
        <w:t xml:space="preserve"> округа</w:t>
      </w:r>
    </w:p>
    <w:p w:rsidR="00172C55" w:rsidRPr="00AD53CF" w:rsidRDefault="00172C55" w:rsidP="00172C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53CF">
        <w:rPr>
          <w:rFonts w:ascii="Times New Roman" w:hAnsi="Times New Roman" w:cs="Times New Roman"/>
          <w:sz w:val="28"/>
          <w:szCs w:val="28"/>
        </w:rPr>
        <w:t>РЕШАЕТ:</w:t>
      </w:r>
    </w:p>
    <w:p w:rsidR="007B2C64" w:rsidRPr="00843E7F" w:rsidRDefault="007B2C64" w:rsidP="007B2C6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C164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рядок реализации правотворческой инициативы </w:t>
      </w:r>
      <w:r w:rsidRPr="00C16404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в Бардымском муниципальном округе.</w:t>
      </w:r>
    </w:p>
    <w:p w:rsidR="007B2C64" w:rsidRPr="00843E7F" w:rsidRDefault="007B2C64" w:rsidP="007B2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AD2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решение Земского Собрания Бардымского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AD2FD3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2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24.03.2011</w:t>
      </w:r>
      <w:r w:rsidRPr="00AD2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227</w:t>
      </w:r>
      <w:r w:rsidRPr="00AD2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D2FD3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порядке реализации правотворческой инициативы граждан Бардымского муниципального района </w:t>
      </w:r>
      <w:r w:rsidRPr="00AD2FD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B2C64" w:rsidRPr="00AD53CF" w:rsidRDefault="007B2C64" w:rsidP="007B2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D53CF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газете «Тан» («Рассвет») и разместить на официальном сайте Бардымского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Pr="00AD53CF">
        <w:rPr>
          <w:rFonts w:ascii="Times New Roman" w:eastAsia="Times New Roman" w:hAnsi="Times New Roman" w:cs="Times New Roman"/>
          <w:sz w:val="28"/>
          <w:szCs w:val="28"/>
        </w:rPr>
        <w:t>Пермского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барда.рф</w:t>
      </w:r>
      <w:r w:rsidRPr="00AD53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2C64" w:rsidRPr="00AD53CF" w:rsidRDefault="007B2C64" w:rsidP="007B2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D53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4388C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B4388C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AD53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691" w:rsidRDefault="003E3691" w:rsidP="00172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691" w:rsidRDefault="003E3691" w:rsidP="00172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691" w:rsidRDefault="003E3691" w:rsidP="00172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911" w:rsidRDefault="006C2911" w:rsidP="00172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691" w:rsidRDefault="003E3691" w:rsidP="00172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691" w:rsidRDefault="003E3691" w:rsidP="00172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C55" w:rsidRPr="005255CD" w:rsidRDefault="007B2C64" w:rsidP="0052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72C55" w:rsidRPr="00AD53CF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172C55">
        <w:rPr>
          <w:rFonts w:ascii="Times New Roman" w:hAnsi="Times New Roman" w:cs="Times New Roman"/>
          <w:sz w:val="28"/>
          <w:szCs w:val="28"/>
        </w:rPr>
        <w:t>исполнения</w:t>
      </w:r>
      <w:r w:rsidR="005255C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72C55" w:rsidRPr="00AD53CF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172C5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72C55" w:rsidRPr="009A34FC">
        <w:rPr>
          <w:rFonts w:ascii="Times New Roman" w:hAnsi="Times New Roman" w:cs="Times New Roman"/>
          <w:color w:val="000000"/>
          <w:sz w:val="28"/>
          <w:szCs w:val="28"/>
        </w:rPr>
        <w:t>председателя</w:t>
      </w:r>
      <w:r w:rsidR="005255CD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постоянной</w:t>
      </w:r>
      <w:r w:rsidR="00172C55" w:rsidRPr="009A34FC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социальной политике </w:t>
      </w:r>
      <w:r w:rsidR="005255C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72C55" w:rsidRPr="009A34FC">
        <w:rPr>
          <w:rFonts w:ascii="Times New Roman" w:hAnsi="Times New Roman" w:cs="Times New Roman"/>
          <w:color w:val="000000"/>
          <w:sz w:val="28"/>
          <w:szCs w:val="28"/>
        </w:rPr>
        <w:t>Габдулхакову З.С.</w:t>
      </w:r>
    </w:p>
    <w:p w:rsidR="005D578F" w:rsidRPr="00674E3B" w:rsidRDefault="005D578F" w:rsidP="005D57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578F" w:rsidRPr="00674E3B" w:rsidRDefault="005D578F" w:rsidP="005D578F">
      <w:pPr>
        <w:pStyle w:val="a3"/>
        <w:rPr>
          <w:rFonts w:ascii="Times New Roman" w:hAnsi="Times New Roman"/>
          <w:sz w:val="28"/>
          <w:szCs w:val="28"/>
        </w:rPr>
      </w:pPr>
    </w:p>
    <w:p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="0051099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674E3B">
        <w:rPr>
          <w:rFonts w:ascii="Times New Roman" w:hAnsi="Times New Roman" w:cs="Times New Roman"/>
          <w:sz w:val="28"/>
          <w:szCs w:val="28"/>
        </w:rPr>
        <w:t xml:space="preserve"> </w:t>
      </w:r>
      <w:r w:rsidR="00994A85">
        <w:rPr>
          <w:rFonts w:ascii="Times New Roman" w:hAnsi="Times New Roman" w:cs="Times New Roman"/>
          <w:sz w:val="28"/>
          <w:szCs w:val="28"/>
        </w:rPr>
        <w:t xml:space="preserve">    </w:t>
      </w:r>
      <w:r w:rsidRPr="00674E3B">
        <w:rPr>
          <w:rFonts w:ascii="Times New Roman" w:hAnsi="Times New Roman" w:cs="Times New Roman"/>
          <w:sz w:val="28"/>
          <w:szCs w:val="28"/>
        </w:rPr>
        <w:t xml:space="preserve"> И.Р. Вахитов</w:t>
      </w:r>
    </w:p>
    <w:p w:rsidR="005D578F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510993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глава администрации Бардымск</w:t>
      </w:r>
      <w:r w:rsidR="00510993">
        <w:rPr>
          <w:rFonts w:ascii="Times New Roman" w:hAnsi="Times New Roman" w:cs="Times New Roman"/>
          <w:sz w:val="28"/>
          <w:szCs w:val="28"/>
        </w:rPr>
        <w:t>ого</w:t>
      </w:r>
    </w:p>
    <w:p w:rsidR="005D578F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94A85">
        <w:rPr>
          <w:rFonts w:ascii="Times New Roman" w:hAnsi="Times New Roman" w:cs="Times New Roman"/>
          <w:sz w:val="28"/>
          <w:szCs w:val="28"/>
        </w:rPr>
        <w:t xml:space="preserve">    </w:t>
      </w:r>
      <w:r w:rsidR="00510993">
        <w:rPr>
          <w:rFonts w:ascii="Times New Roman" w:hAnsi="Times New Roman" w:cs="Times New Roman"/>
          <w:sz w:val="28"/>
          <w:szCs w:val="28"/>
        </w:rPr>
        <w:t xml:space="preserve"> </w:t>
      </w:r>
      <w:r w:rsidRPr="00674E3B">
        <w:rPr>
          <w:rFonts w:ascii="Times New Roman" w:hAnsi="Times New Roman" w:cs="Times New Roman"/>
          <w:sz w:val="28"/>
          <w:szCs w:val="28"/>
        </w:rPr>
        <w:t>Х.Г. Алапанов</w:t>
      </w: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D578F" w:rsidRPr="00674E3B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</w:t>
      </w:r>
      <w:r w:rsidR="005D578F">
        <w:rPr>
          <w:rFonts w:ascii="Times New Roman" w:hAnsi="Times New Roman" w:cs="Times New Roman"/>
          <w:sz w:val="28"/>
          <w:szCs w:val="28"/>
        </w:rPr>
        <w:t>.2021</w:t>
      </w: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578F" w:rsidRPr="00674E3B" w:rsidRDefault="00AA65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D578F" w:rsidRPr="00674E3B" w:rsidRDefault="005D578F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5D578F" w:rsidRPr="00674E3B" w:rsidRDefault="005D578F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5D578F" w:rsidRPr="00674E3B" w:rsidRDefault="00510993" w:rsidP="005D57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</w:t>
      </w:r>
      <w:r w:rsidR="005D578F" w:rsidRPr="00674E3B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6C2911">
        <w:rPr>
          <w:rFonts w:ascii="Times New Roman" w:hAnsi="Times New Roman" w:cs="Times New Roman"/>
          <w:sz w:val="28"/>
          <w:szCs w:val="28"/>
        </w:rPr>
        <w:t>282</w:t>
      </w:r>
    </w:p>
    <w:p w:rsidR="005D578F" w:rsidRPr="00674E3B" w:rsidRDefault="005D578F" w:rsidP="005D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4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ПРАВОТВОРЧЕСКОЙ ИНИЦИАТИВЫ ГРАЖДАН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БАРДЫМСКОММУНИЦИПАЛЬНОМ ОКРУГЕ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P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911">
        <w:rPr>
          <w:rFonts w:ascii="Times New Roman" w:hAnsi="Times New Roman" w:cs="Times New Roman"/>
          <w:sz w:val="28"/>
          <w:szCs w:val="28"/>
        </w:rPr>
        <w:t xml:space="preserve">1.1. Настоящий Порядок реализации правотворческой инициативы граждан в Бардымском муниципальном округе (далее - Порядок) устанавливает в соответствии с </w:t>
      </w:r>
      <w:hyperlink r:id="rId11" w:history="1">
        <w:r w:rsidRPr="006C291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C2911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2" w:history="1">
        <w:r w:rsidRPr="006C29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2911">
        <w:rPr>
          <w:rFonts w:ascii="Times New Roman" w:hAnsi="Times New Roman" w:cs="Times New Roman"/>
          <w:sz w:val="28"/>
          <w:szCs w:val="28"/>
        </w:rPr>
        <w:t xml:space="preserve"> от 06.10.</w:t>
      </w:r>
      <w:r>
        <w:rPr>
          <w:rFonts w:ascii="Times New Roman" w:hAnsi="Times New Roman" w:cs="Times New Roman"/>
          <w:sz w:val="28"/>
          <w:szCs w:val="28"/>
        </w:rPr>
        <w:t>2003             № 131-ФЗ «</w:t>
      </w:r>
      <w:r w:rsidRPr="006C29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6C29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6C291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 w:rsidRPr="006C2911">
        <w:rPr>
          <w:rFonts w:ascii="Times New Roman" w:hAnsi="Times New Roman" w:cs="Times New Roman"/>
          <w:sz w:val="28"/>
          <w:szCs w:val="28"/>
        </w:rPr>
        <w:t>Бардымского муниципального округа порядок правотворческой инициативы граждан.</w:t>
      </w:r>
    </w:p>
    <w:p w:rsidR="006C2911" w:rsidRP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911">
        <w:rPr>
          <w:rFonts w:ascii="Times New Roman" w:hAnsi="Times New Roman" w:cs="Times New Roman"/>
          <w:sz w:val="28"/>
          <w:szCs w:val="28"/>
        </w:rPr>
        <w:t>1.2. Под правотворческой инициативой понимается право граждан вносить в органы местного самоуправления Бардымского муниципального округа проекты муниципальных правовых актов по вопросам местного значения.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Инициативная группа граждан, обладающих избирательным правом, в порядке, установленном настоящим Порядком, имеет право выступить с правотворческой инициативой.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Порядок формирования инициативной группы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Формирование инициативной группы граждан по реализации правотворческой инициативы (далее - инициативная группа) осуществляется на основе принципов законности и добровольности.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Минимальная численность инициативной группы граждан составляет 2 процента от числа жителей муниципального образования, обладающих избирательным правом.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Инициативная группа считается созданной с момента принятия решения о ее создании, оформляемого протоколом заседания инициативной группы. Для организации работы инициативной группы избирается председатель и секретарь. Инициативная группа избирает из своего состава лиц, уполномоченных действовать от имени инициативной группы (далее - уполномоченные представители).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Решение о внесении правотворческой инициативы принимается на заседании инициативной группы.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Решения инициативной группы граждан об утверждении текста проекта муниципального нормативного правового акта принимаются не менее двух третей голосов от общего числа инициативной группы граждан.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 итогам заседания инициативной группы в соответствующий орган (должностному лицу) местного самоуправления направляются: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протокол заседания инициативной группы, подписанный председателем и секретарем;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список членов инициативной группы;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текст проекта муниципального правового акта, оформленный в соответствии с правовым актом органа местного самоуправления;</w:t>
      </w:r>
    </w:p>
    <w:p w:rsidR="006C2911" w:rsidRP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C2911">
        <w:rPr>
          <w:rFonts w:ascii="Times New Roman" w:hAnsi="Times New Roman" w:cs="Times New Roman"/>
          <w:sz w:val="28"/>
          <w:szCs w:val="28"/>
        </w:rPr>
        <w:t xml:space="preserve">сброшюрованные и пронумерованные подписные </w:t>
      </w:r>
      <w:hyperlink w:anchor="Par66" w:history="1">
        <w:r w:rsidRPr="006C2911">
          <w:rPr>
            <w:rFonts w:ascii="Times New Roman" w:hAnsi="Times New Roman" w:cs="Times New Roman"/>
            <w:sz w:val="28"/>
            <w:szCs w:val="28"/>
          </w:rPr>
          <w:t>листы</w:t>
        </w:r>
      </w:hyperlink>
      <w:r w:rsidRPr="006C2911">
        <w:rPr>
          <w:rFonts w:ascii="Times New Roman" w:hAnsi="Times New Roman" w:cs="Times New Roman"/>
          <w:sz w:val="28"/>
          <w:szCs w:val="28"/>
        </w:rPr>
        <w:t xml:space="preserve"> в поддержку правотворческой инициа</w:t>
      </w:r>
      <w:r>
        <w:rPr>
          <w:rFonts w:ascii="Times New Roman" w:hAnsi="Times New Roman" w:cs="Times New Roman"/>
          <w:sz w:val="28"/>
          <w:szCs w:val="28"/>
        </w:rPr>
        <w:t>тивы граждан по форме согласно Приложению к настоящему Порядку</w:t>
      </w:r>
      <w:r w:rsidRPr="006C2911">
        <w:rPr>
          <w:rFonts w:ascii="Times New Roman" w:hAnsi="Times New Roman" w:cs="Times New Roman"/>
          <w:sz w:val="28"/>
          <w:szCs w:val="28"/>
        </w:rPr>
        <w:t>;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пояснительная записка, содержащая предмет правового регулирования, обоснование необходимости принятия проекта муниципального правового акта (в том числе финансово-экономическое обоснование, размеры и источники финансирования, если реализация проекта муниципального правового акта требует дополнительных финансовых затрат). Пояснительная записка подписывается ответственным лицом инициативной группы;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сопроводительное письмо (заявление) о внесении в орган местного самоуправления проекта муниципального правового акта в порядке правотворческой инициативы граждан, содержащее наименование проекта муниципального правового акта, за подписью ответственного лица инициативной группы. В сопроводительном письме указываются лица, уполномоченные представлять инициативную группу в процессе рассмотрения органом местного самоуправления правотворческой инициативы граждан, в том числе докладчик по проекту муниципального правового акта из числа уполномоченных представителей инициативной группы.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должны быть представлены единым пакетом в сшитом и пронумерованном виде, подписанным на обороте председателем и секретарем собрания инициативной группы.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Рассмотрение правотворческой инициативы в органах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десятидневный срок со дня получения органами местного самоуправления Бардымского муниципального округа итоговых документов инициативной группы указанными органами при участии представителя инициативной группы проводится проверка правильности оформления подписных листов и достоверности содержащихся в них сведений.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Подписные листы могут быть возвращены инициативной группе в следующих случаях: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нарушение предусмотренной процедуры сбора подписей и оформления подписных листов;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недостоверность подписей или данных, содержащихся в подписных листах.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Возврат подписных листов не является препятствием для их повторного направления в порядке реализации правотворческой инициативы при условии устранения инициативной группой выявленных нарушений.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Проект муниципального правового акта, внесенный в качестве правотворческой инициативы, принимается в порядке, установленном для принятия муниципальных правовых актов органов местного самоуправления Бардымского муниципального округа.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случае если принятие правового акта, проект которого внесен в порядке правотворческой инициативы, относится к компетенции коллегиального органа, указанный проект рассматривается на открытом заседании данного органа.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председатель инициативной группы заблаговременно уведомляется о месте, дате и времени рассмотрения указанного правового акта.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Председателю, а также уполномоченным лицам инициативной группы обеспечивается право получать необходимую и достоверную информацию по данному вопросу, возможность изложить свою позицию, а также право задавать вопросы и вносить предложения при рассмотрении проекта правового акта.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проект правового акта относится к компетенции должностного лица, председателю и уполномоченным лицам инициативной группы обеспечивается право встречи с данным должностным лицом в установленном порядке с целью получения необходимой информации.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Заверенная копия правового акта, принятого органом (должностным лицом) местного самоуправления Бардымского муниципального округа по результатам рассмотрения правового акта, или мотивированный ответ (в случае отказа в принятии правового акта органом или должностным лицом местного самоуправления) направляется председателю инициативной группы в трехдневный срок с даты, соответственно, подписания правового акта или отказа в принятии акта.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Правовой акт по итогам рассмотрения проекта правового акта, внесенного в порядке реализации правотворческой инициативы, может быть обжалован в судебном порядке.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Сбор подписей в поддержку правотворческой инициативы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поддержки правотворческой инициативы необходимо собрать 2 процента подписей от числа жителей муниципального округа, обладающих избирательным правом на выборах в органы местного самоуправления.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Каждый подписной лист должен содержать наименование правового акта, в поддержку которого осуществляется сбор подписей, а также данные гражданина, поддерживающего правотворческую инициативу (фамилию, имя, отчество, год рождения, адрес места жительства, паспортные данные), подпись гражданина, дату внесения подписи. Подпись и дату гражданин вносит собственноручно.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Лицо, собирающее подписи, должно представить текст указанного проекта муниципального правового акта по требованию лиц, ставящих свои подписи в подписные листы.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Подписные листы заверяются лицом, осуществляющим сбор подписей, с указанием даты заверения, фамилии, имени, отчества, номера и серии паспорта (иного документа, удостоверяющего личность), адреса места жительства. Сбор подписей лицами, не обладающими избирательным правом, не допускается.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Расходы по сбору подписей граждан, включая расходы по изготовлению подписных листов и текстов правового акта, несет инициативная группа.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Агитация и правотворческая инициатива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Каждый житель муниципального образования имеет право беспрепятственной агитации в поддержку или против правотворческой инициативы в соответствии с действующим законодательством.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Агитация может осуществляться через средства массовой информации, путем проведения собраний, встреч с жителями, дискуссий, распространения агитационных печатных материалов и иных законных форм и методов агитации.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правотворческой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инициативы граждан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Бардымском муниципальном округе</w:t>
      </w:r>
    </w:p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C2911" w:rsidTr="00D220B4">
        <w:tc>
          <w:tcPr>
            <w:tcW w:w="9071" w:type="dxa"/>
          </w:tcPr>
          <w:p w:rsidR="006C2911" w:rsidRDefault="006C2911" w:rsidP="00D2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66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ПОДПИСНОЙ ЛИСТ</w:t>
            </w:r>
          </w:p>
          <w:p w:rsidR="006C2911" w:rsidRDefault="006C2911" w:rsidP="00D2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поддержку правотворческой инициативы граждан по вопросам</w:t>
            </w:r>
          </w:p>
          <w:p w:rsidR="006C2911" w:rsidRDefault="006C2911" w:rsidP="00D2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значения</w:t>
            </w:r>
          </w:p>
        </w:tc>
      </w:tr>
      <w:tr w:rsidR="006C2911" w:rsidTr="00D220B4">
        <w:tc>
          <w:tcPr>
            <w:tcW w:w="9071" w:type="dxa"/>
          </w:tcPr>
          <w:p w:rsidR="006C2911" w:rsidRDefault="006C2911" w:rsidP="00D2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911" w:rsidTr="00D220B4">
        <w:tc>
          <w:tcPr>
            <w:tcW w:w="9071" w:type="dxa"/>
          </w:tcPr>
          <w:p w:rsidR="006C2911" w:rsidRDefault="006C2911" w:rsidP="00D220B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акта органа местного самоуправления Бардымского муниципального округа _______________________________________________________________</w:t>
            </w:r>
          </w:p>
          <w:p w:rsidR="006C2911" w:rsidRDefault="006C2911" w:rsidP="00D2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6C2911" w:rsidRDefault="006C2911" w:rsidP="00D2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6C2911" w:rsidRDefault="006C2911" w:rsidP="00D220B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поддерживаем правотворческую инициативу по проекту вышеуказанного нормативного правового акта.</w:t>
            </w:r>
          </w:p>
        </w:tc>
      </w:tr>
    </w:tbl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6"/>
        <w:gridCol w:w="2268"/>
        <w:gridCol w:w="1417"/>
        <w:gridCol w:w="1701"/>
        <w:gridCol w:w="1417"/>
      </w:tblGrid>
      <w:tr w:rsidR="006C2911" w:rsidTr="00D22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1" w:rsidRDefault="006C2911" w:rsidP="00D2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1" w:rsidRDefault="006C2911" w:rsidP="00D2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1" w:rsidRDefault="006C2911" w:rsidP="00D2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 (в возрасте 18 лет на день голосования - дополнительно день и месяц рождения)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1" w:rsidRDefault="006C2911" w:rsidP="00D2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1" w:rsidRDefault="006C2911" w:rsidP="00D2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1" w:rsidRDefault="006C2911" w:rsidP="00D2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и дата ее внесения</w:t>
            </w:r>
          </w:p>
        </w:tc>
      </w:tr>
      <w:tr w:rsidR="006C2911" w:rsidTr="00D22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1" w:rsidRDefault="006C2911" w:rsidP="00D2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1" w:rsidRDefault="006C2911" w:rsidP="00D2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1" w:rsidRDefault="006C2911" w:rsidP="00D2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1" w:rsidRDefault="006C2911" w:rsidP="00D2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1" w:rsidRDefault="006C2911" w:rsidP="00D2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1" w:rsidRDefault="006C2911" w:rsidP="00D2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2911" w:rsidTr="00D22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1" w:rsidRDefault="006C2911" w:rsidP="00D2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1" w:rsidRDefault="006C2911" w:rsidP="00D2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1" w:rsidRDefault="006C2911" w:rsidP="00D2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1" w:rsidRDefault="006C2911" w:rsidP="00D2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1" w:rsidRDefault="006C2911" w:rsidP="00D2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1" w:rsidRDefault="006C2911" w:rsidP="00D2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911" w:rsidRDefault="006C2911" w:rsidP="006C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C2911" w:rsidTr="00D220B4">
        <w:tc>
          <w:tcPr>
            <w:tcW w:w="9071" w:type="dxa"/>
          </w:tcPr>
          <w:p w:rsidR="006C2911" w:rsidRDefault="006C2911" w:rsidP="00D2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Подписной лист удостоверяю: _______________________________________________________________</w:t>
            </w:r>
          </w:p>
          <w:p w:rsidR="006C2911" w:rsidRDefault="006C2911" w:rsidP="006C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Ф.И.О.</w:t>
            </w:r>
          </w:p>
          <w:p w:rsidR="006C2911" w:rsidRDefault="006C2911" w:rsidP="006C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6C2911" w:rsidRDefault="006C2911" w:rsidP="00D2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(серия, номер и дата выдачи паспорта гражданина, кем выдан,</w:t>
            </w:r>
          </w:p>
          <w:p w:rsidR="006C2911" w:rsidRDefault="006C2911" w:rsidP="00D2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лица, собиравшего подписи,</w:t>
            </w:r>
          </w:p>
          <w:p w:rsidR="006C2911" w:rsidRDefault="006C2911" w:rsidP="00D2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подпись и дата ее внесения)</w:t>
            </w:r>
          </w:p>
        </w:tc>
      </w:tr>
    </w:tbl>
    <w:p w:rsidR="006C2911" w:rsidRDefault="006C2911" w:rsidP="006C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C63" w:rsidRDefault="00B61C63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C63" w:rsidRDefault="00B61C63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3691" w:rsidSect="006C2911">
      <w:headerReference w:type="default" r:id="rId14"/>
      <w:footnotePr>
        <w:numRestart w:val="eachPage"/>
      </w:footnotePr>
      <w:endnotePr>
        <w:numFmt w:val="decimal"/>
      </w:end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235" w:rsidRDefault="00CF5235" w:rsidP="00C80F86">
      <w:pPr>
        <w:spacing w:after="0" w:line="240" w:lineRule="auto"/>
      </w:pPr>
      <w:r>
        <w:separator/>
      </w:r>
    </w:p>
  </w:endnote>
  <w:endnote w:type="continuationSeparator" w:id="1">
    <w:p w:rsidR="00CF5235" w:rsidRDefault="00CF5235" w:rsidP="00C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235" w:rsidRDefault="00CF5235" w:rsidP="00C80F86">
      <w:pPr>
        <w:spacing w:after="0" w:line="240" w:lineRule="auto"/>
      </w:pPr>
      <w:r>
        <w:separator/>
      </w:r>
    </w:p>
  </w:footnote>
  <w:footnote w:type="continuationSeparator" w:id="1">
    <w:p w:rsidR="00CF5235" w:rsidRDefault="00CF5235" w:rsidP="00C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2" w:rsidRDefault="00CF5235" w:rsidP="00094674">
    <w:pPr>
      <w:pStyle w:val="af"/>
      <w:framePr w:wrap="around" w:vAnchor="text" w:hAnchor="margin" w:xAlign="center" w:y="1"/>
      <w:rPr>
        <w:rStyle w:val="af2"/>
      </w:rPr>
    </w:pPr>
  </w:p>
  <w:p w:rsidR="00E67282" w:rsidRDefault="00CF5235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F3D2A3B"/>
    <w:multiLevelType w:val="hybridMultilevel"/>
    <w:tmpl w:val="D0DC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A970FB"/>
    <w:multiLevelType w:val="multilevel"/>
    <w:tmpl w:val="9EDA9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BD0C61"/>
    <w:rsid w:val="00012133"/>
    <w:rsid w:val="00020346"/>
    <w:rsid w:val="00026617"/>
    <w:rsid w:val="000305AD"/>
    <w:rsid w:val="00031B6C"/>
    <w:rsid w:val="00065816"/>
    <w:rsid w:val="00072783"/>
    <w:rsid w:val="00087335"/>
    <w:rsid w:val="00096406"/>
    <w:rsid w:val="000D1B5A"/>
    <w:rsid w:val="000D5ADC"/>
    <w:rsid w:val="000E6666"/>
    <w:rsid w:val="000F2603"/>
    <w:rsid w:val="0010116E"/>
    <w:rsid w:val="001126A1"/>
    <w:rsid w:val="00120022"/>
    <w:rsid w:val="00121D53"/>
    <w:rsid w:val="0014491A"/>
    <w:rsid w:val="00145EDC"/>
    <w:rsid w:val="00153B7C"/>
    <w:rsid w:val="00165107"/>
    <w:rsid w:val="00172C55"/>
    <w:rsid w:val="00180B3E"/>
    <w:rsid w:val="001A0977"/>
    <w:rsid w:val="00200099"/>
    <w:rsid w:val="00202E2B"/>
    <w:rsid w:val="00262244"/>
    <w:rsid w:val="0027235E"/>
    <w:rsid w:val="0029433C"/>
    <w:rsid w:val="00294F81"/>
    <w:rsid w:val="002C1C19"/>
    <w:rsid w:val="002E63FA"/>
    <w:rsid w:val="0031023C"/>
    <w:rsid w:val="00314C57"/>
    <w:rsid w:val="003214DE"/>
    <w:rsid w:val="00330055"/>
    <w:rsid w:val="00330621"/>
    <w:rsid w:val="0035580E"/>
    <w:rsid w:val="00365133"/>
    <w:rsid w:val="00375B1C"/>
    <w:rsid w:val="00377A59"/>
    <w:rsid w:val="003B5D51"/>
    <w:rsid w:val="003D070F"/>
    <w:rsid w:val="003D3463"/>
    <w:rsid w:val="003E3691"/>
    <w:rsid w:val="0040317C"/>
    <w:rsid w:val="00410586"/>
    <w:rsid w:val="00422FF6"/>
    <w:rsid w:val="00456B3F"/>
    <w:rsid w:val="0046052D"/>
    <w:rsid w:val="00464DB1"/>
    <w:rsid w:val="00485FDD"/>
    <w:rsid w:val="0049642F"/>
    <w:rsid w:val="00496ED7"/>
    <w:rsid w:val="004A5299"/>
    <w:rsid w:val="004F2101"/>
    <w:rsid w:val="00510993"/>
    <w:rsid w:val="005255CD"/>
    <w:rsid w:val="00541479"/>
    <w:rsid w:val="00567470"/>
    <w:rsid w:val="005713C6"/>
    <w:rsid w:val="005866D7"/>
    <w:rsid w:val="0059705B"/>
    <w:rsid w:val="005A3242"/>
    <w:rsid w:val="005A5E5C"/>
    <w:rsid w:val="005D07EC"/>
    <w:rsid w:val="005D2FD3"/>
    <w:rsid w:val="005D3EDB"/>
    <w:rsid w:val="005D578F"/>
    <w:rsid w:val="005F6F99"/>
    <w:rsid w:val="005F754B"/>
    <w:rsid w:val="00612F57"/>
    <w:rsid w:val="00653111"/>
    <w:rsid w:val="006A0FE0"/>
    <w:rsid w:val="006C2911"/>
    <w:rsid w:val="006C605D"/>
    <w:rsid w:val="006E449D"/>
    <w:rsid w:val="006F3B87"/>
    <w:rsid w:val="00710B82"/>
    <w:rsid w:val="007217B3"/>
    <w:rsid w:val="00724DD3"/>
    <w:rsid w:val="007275AC"/>
    <w:rsid w:val="007360E1"/>
    <w:rsid w:val="0078359C"/>
    <w:rsid w:val="007B14D4"/>
    <w:rsid w:val="007B2C64"/>
    <w:rsid w:val="007C16AF"/>
    <w:rsid w:val="007D227D"/>
    <w:rsid w:val="00804293"/>
    <w:rsid w:val="00810C90"/>
    <w:rsid w:val="00833A3F"/>
    <w:rsid w:val="008419B3"/>
    <w:rsid w:val="00846E23"/>
    <w:rsid w:val="008862D3"/>
    <w:rsid w:val="008906AF"/>
    <w:rsid w:val="008911E0"/>
    <w:rsid w:val="008A03A6"/>
    <w:rsid w:val="008A3CD3"/>
    <w:rsid w:val="008C7981"/>
    <w:rsid w:val="008E0607"/>
    <w:rsid w:val="008F3B76"/>
    <w:rsid w:val="009012AF"/>
    <w:rsid w:val="00902CB6"/>
    <w:rsid w:val="00915427"/>
    <w:rsid w:val="00994A85"/>
    <w:rsid w:val="009A145F"/>
    <w:rsid w:val="009C032B"/>
    <w:rsid w:val="009F0061"/>
    <w:rsid w:val="00A06DCC"/>
    <w:rsid w:val="00A10CE3"/>
    <w:rsid w:val="00A40B6A"/>
    <w:rsid w:val="00A53E94"/>
    <w:rsid w:val="00A54520"/>
    <w:rsid w:val="00A54643"/>
    <w:rsid w:val="00A70A96"/>
    <w:rsid w:val="00A8741C"/>
    <w:rsid w:val="00AA650A"/>
    <w:rsid w:val="00AB724B"/>
    <w:rsid w:val="00AE03EC"/>
    <w:rsid w:val="00AF5F3A"/>
    <w:rsid w:val="00B02D9E"/>
    <w:rsid w:val="00B0544A"/>
    <w:rsid w:val="00B1467F"/>
    <w:rsid w:val="00B40384"/>
    <w:rsid w:val="00B54F55"/>
    <w:rsid w:val="00B61C63"/>
    <w:rsid w:val="00B63AD8"/>
    <w:rsid w:val="00B64C21"/>
    <w:rsid w:val="00BA50AB"/>
    <w:rsid w:val="00BB1455"/>
    <w:rsid w:val="00BD0C61"/>
    <w:rsid w:val="00BD2927"/>
    <w:rsid w:val="00BF5BA5"/>
    <w:rsid w:val="00C13498"/>
    <w:rsid w:val="00C138C8"/>
    <w:rsid w:val="00C178BA"/>
    <w:rsid w:val="00C526AB"/>
    <w:rsid w:val="00C80F86"/>
    <w:rsid w:val="00C944D9"/>
    <w:rsid w:val="00CF5235"/>
    <w:rsid w:val="00D020C0"/>
    <w:rsid w:val="00D12689"/>
    <w:rsid w:val="00D3476B"/>
    <w:rsid w:val="00D353F4"/>
    <w:rsid w:val="00D4025F"/>
    <w:rsid w:val="00D526B1"/>
    <w:rsid w:val="00D57993"/>
    <w:rsid w:val="00DC158C"/>
    <w:rsid w:val="00DF44EB"/>
    <w:rsid w:val="00E20E91"/>
    <w:rsid w:val="00E25269"/>
    <w:rsid w:val="00EA74B7"/>
    <w:rsid w:val="00EA7533"/>
    <w:rsid w:val="00EB4BC0"/>
    <w:rsid w:val="00EC4B7A"/>
    <w:rsid w:val="00EC58E0"/>
    <w:rsid w:val="00EE7280"/>
    <w:rsid w:val="00EF365A"/>
    <w:rsid w:val="00F064C3"/>
    <w:rsid w:val="00F12C3E"/>
    <w:rsid w:val="00F460A6"/>
    <w:rsid w:val="00F83DBF"/>
    <w:rsid w:val="00FB1B94"/>
    <w:rsid w:val="00F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BD0C61"/>
    <w:pPr>
      <w:spacing w:after="0" w:line="240" w:lineRule="auto"/>
    </w:pPr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BD0C61"/>
    <w:pPr>
      <w:ind w:left="720"/>
      <w:contextualSpacing/>
    </w:pPr>
  </w:style>
  <w:style w:type="paragraph" w:customStyle="1" w:styleId="ConsPlusNormal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6C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75B1C"/>
  </w:style>
  <w:style w:type="character" w:customStyle="1" w:styleId="9">
    <w:name w:val="Основной текст (9)"/>
    <w:basedOn w:val="a0"/>
    <w:link w:val="91"/>
    <w:uiPriority w:val="99"/>
    <w:locked/>
    <w:rsid w:val="00375B1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5B1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375B1C"/>
  </w:style>
  <w:style w:type="paragraph" w:styleId="af">
    <w:name w:val="header"/>
    <w:basedOn w:val="a"/>
    <w:link w:val="af0"/>
    <w:uiPriority w:val="99"/>
    <w:unhideWhenUsed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02CB6"/>
    <w:rPr>
      <w:rFonts w:ascii="Calibri" w:eastAsia="Calibri" w:hAnsi="Calibri" w:cs="Times New Roman"/>
      <w:lang w:eastAsia="en-US"/>
    </w:rPr>
  </w:style>
  <w:style w:type="character" w:styleId="af1">
    <w:name w:val="Hyperlink"/>
    <w:uiPriority w:val="99"/>
    <w:unhideWhenUsed/>
    <w:rsid w:val="00902CB6"/>
    <w:rPr>
      <w:color w:val="0000FF"/>
      <w:u w:val="single"/>
    </w:rPr>
  </w:style>
  <w:style w:type="paragraph" w:customStyle="1" w:styleId="ConsNonformat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2CB6"/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902CB6"/>
  </w:style>
  <w:style w:type="paragraph" w:customStyle="1" w:styleId="af3">
    <w:name w:val="Исполнитель"/>
    <w:basedOn w:val="a5"/>
    <w:next w:val="a5"/>
    <w:rsid w:val="00902CB6"/>
    <w:pPr>
      <w:suppressAutoHyphens/>
      <w:spacing w:line="240" w:lineRule="exact"/>
      <w:ind w:firstLine="0"/>
      <w:jc w:val="left"/>
    </w:pPr>
    <w:rPr>
      <w:sz w:val="24"/>
    </w:rPr>
  </w:style>
  <w:style w:type="paragraph" w:styleId="af4">
    <w:name w:val="Body Text Indent"/>
    <w:basedOn w:val="a"/>
    <w:link w:val="af5"/>
    <w:uiPriority w:val="99"/>
    <w:semiHidden/>
    <w:unhideWhenUsed/>
    <w:rsid w:val="005D578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D578F"/>
  </w:style>
  <w:style w:type="paragraph" w:customStyle="1" w:styleId="af6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02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1DB5C34C777C17D750C9D43CA95C256C974F23175CF1F04FC55EC8610D6CD5876D6B388EBD5C61BEF6EC4195BF998A09CFDE664BBB7AF4D1498ABEEB8j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DB5C34C777C17D750C834EDCF9955BC278AE3C77C01250A800EAD14F86CB0D2496EDD1A996D51AE970C6185DBFj3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DB5C34C777C17D750C834EDCF9955BC377AB397F9F4552F955E4D447D6911D20DFB9DBB691CD04ED6EC6B1j9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9A58EE5A04C8B4DE1BB9F7D208141D7A295E19D13B6F0CA991489BC4F150AB16C79C27C4A543C78F37D376A4F145D2F8B6917B2F56380541s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9A58EE5A04C8B4DE1BB9F7D208141D7A295E19D13B6F0CA991489BC4F150AB16C79C27C4A543C08C37D376A4F145D2F8B6917B2F56380541s7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35AB-BB76-44DA-8EA5-29D3BBF2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6</cp:revision>
  <cp:lastPrinted>2021-06-24T08:44:00Z</cp:lastPrinted>
  <dcterms:created xsi:type="dcterms:W3CDTF">2021-06-24T08:45:00Z</dcterms:created>
  <dcterms:modified xsi:type="dcterms:W3CDTF">2021-06-25T06:51:00Z</dcterms:modified>
</cp:coreProperties>
</file>