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172C55">
              <w:rPr>
                <w:rFonts w:ascii="Times New Roman" w:hAnsi="Times New Roman"/>
                <w:color w:val="000000" w:themeColor="text1"/>
                <w:sz w:val="28"/>
              </w:rPr>
              <w:t>280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2C55" w:rsidRPr="00AD53CF" w:rsidRDefault="00172C55" w:rsidP="0017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172C55" w:rsidRDefault="00172C55" w:rsidP="0017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3C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назначения и проведения</w:t>
      </w:r>
    </w:p>
    <w:p w:rsidR="00172C55" w:rsidRDefault="00172C55" w:rsidP="0017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опроса  граждан на территории </w:t>
      </w:r>
    </w:p>
    <w:p w:rsidR="00172C55" w:rsidRDefault="00172C55" w:rsidP="0017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округа </w:t>
      </w:r>
    </w:p>
    <w:p w:rsidR="00510993" w:rsidRDefault="00510993" w:rsidP="0051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93" w:rsidRPr="00674E3B" w:rsidRDefault="00510993" w:rsidP="005109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2C55" w:rsidRPr="005255CD" w:rsidRDefault="00172C55" w:rsidP="0052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3439E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статьями </w:t>
        </w:r>
      </w:hyperlink>
      <w:hyperlink r:id="rId10" w:history="1">
        <w:r w:rsidRPr="003439E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</w:t>
        </w:r>
      </w:hyperlink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</w:t>
      </w:r>
      <w:r w:rsidR="00525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06.10.2003        № 131-ФЗ «</w:t>
      </w: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</w:t>
      </w:r>
      <w:r w:rsidR="00525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ления в Российской Федерации»</w:t>
      </w: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11" w:history="1">
        <w:r w:rsidRPr="009070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Пермского края от 21.12.2015 </w:t>
      </w:r>
      <w:r w:rsidR="005255CD">
        <w:rPr>
          <w:rFonts w:ascii="Times New Roman" w:hAnsi="Times New Roman" w:cs="Times New Roman"/>
          <w:sz w:val="28"/>
          <w:szCs w:val="28"/>
        </w:rPr>
        <w:t xml:space="preserve"> № 584-ПК «</w:t>
      </w:r>
      <w:r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</w:t>
      </w:r>
      <w:r w:rsidR="005255CD">
        <w:rPr>
          <w:rFonts w:ascii="Times New Roman" w:hAnsi="Times New Roman" w:cs="Times New Roman"/>
          <w:sz w:val="28"/>
          <w:szCs w:val="28"/>
        </w:rPr>
        <w:t>ных образованиях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</w:t>
        </w:r>
        <w:r w:rsidRPr="003439E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1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Бардымского</w:t>
      </w: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ипального округа Пермского края</w:t>
      </w:r>
      <w:r w:rsidRPr="003439E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D53CF">
        <w:rPr>
          <w:rFonts w:ascii="Times New Roman" w:hAnsi="Times New Roman"/>
          <w:sz w:val="28"/>
          <w:szCs w:val="28"/>
        </w:rPr>
        <w:t xml:space="preserve"> Дума Бардымского муниципального округа</w:t>
      </w:r>
    </w:p>
    <w:p w:rsidR="00172C55" w:rsidRPr="00AD53CF" w:rsidRDefault="00172C55" w:rsidP="00172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РЕШАЕТ:</w:t>
      </w:r>
    </w:p>
    <w:p w:rsidR="00172C55" w:rsidRPr="00843E7F" w:rsidRDefault="00172C55" w:rsidP="00172C5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4">
        <w:rPr>
          <w:rFonts w:ascii="Times New Roman" w:hAnsi="Times New Roman" w:cs="Times New Roman"/>
          <w:sz w:val="28"/>
          <w:szCs w:val="28"/>
        </w:rPr>
        <w:t>Утвердить прилагаемое Положение о п</w:t>
      </w:r>
      <w:r>
        <w:rPr>
          <w:rFonts w:ascii="Times New Roman" w:hAnsi="Times New Roman" w:cs="Times New Roman"/>
          <w:sz w:val="28"/>
          <w:szCs w:val="28"/>
        </w:rPr>
        <w:t>орядке назначения и проведения опроса</w:t>
      </w:r>
      <w:r w:rsidRPr="00C1640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255CD">
        <w:rPr>
          <w:rFonts w:ascii="Times New Roman" w:hAnsi="Times New Roman" w:cs="Times New Roman"/>
          <w:sz w:val="28"/>
          <w:szCs w:val="28"/>
        </w:rPr>
        <w:t xml:space="preserve"> </w:t>
      </w:r>
      <w:r w:rsidRPr="00C164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C1640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55" w:rsidRPr="00843E7F" w:rsidRDefault="00172C55" w:rsidP="00172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Земского Собрания Бардымского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>района Пермского</w:t>
      </w:r>
      <w:r w:rsidR="005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>края от 16.08.2018 №</w:t>
      </w:r>
      <w:r w:rsidR="005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>456 «</w:t>
      </w:r>
      <w:r w:rsidRPr="00AD2FD3">
        <w:rPr>
          <w:rFonts w:ascii="Times New Roman" w:hAnsi="Times New Roman" w:cs="Times New Roman"/>
          <w:sz w:val="28"/>
          <w:szCs w:val="28"/>
        </w:rPr>
        <w:t>Об утверждении Положения об опросе граждан в Бардымском муниципальном районе</w:t>
      </w:r>
      <w:r w:rsidRPr="00AD2FD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72C55" w:rsidRPr="00AD53CF" w:rsidRDefault="00172C55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="00525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барда.рф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C55" w:rsidRDefault="00172C55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4388C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AD5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5CD" w:rsidRPr="00AD53CF" w:rsidRDefault="005255CD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C55" w:rsidRPr="005255CD" w:rsidRDefault="00172C55" w:rsidP="0052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D53C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5255C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D53C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9A34FC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="005255C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постоянной</w:t>
      </w:r>
      <w:r w:rsidRPr="009A34F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социальной политике </w:t>
      </w:r>
      <w:r w:rsidR="005255C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A34FC">
        <w:rPr>
          <w:rFonts w:ascii="Times New Roman" w:hAnsi="Times New Roman" w:cs="Times New Roman"/>
          <w:color w:val="000000"/>
          <w:sz w:val="28"/>
          <w:szCs w:val="28"/>
        </w:rPr>
        <w:t>Габдулхакову З.С.</w:t>
      </w:r>
    </w:p>
    <w:p w:rsidR="005D578F" w:rsidRPr="00674E3B" w:rsidRDefault="005D578F" w:rsidP="005D5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4E3B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5D578F" w:rsidRPr="00674E3B" w:rsidRDefault="00510993" w:rsidP="005D5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="005D578F" w:rsidRPr="00674E3B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5255CD">
        <w:rPr>
          <w:rFonts w:ascii="Times New Roman" w:hAnsi="Times New Roman" w:cs="Times New Roman"/>
          <w:sz w:val="28"/>
          <w:szCs w:val="28"/>
        </w:rPr>
        <w:t>280</w:t>
      </w:r>
    </w:p>
    <w:p w:rsidR="005D578F" w:rsidRPr="00674E3B" w:rsidRDefault="005D578F" w:rsidP="005D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ПРОВЕДЕНИЯ ОПРОСА ГРАЖДАН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БАРДЫМСКОГО МУНИЦИПАЛЬНОГО ОКРУГА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Pr="005255CD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C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3" w:history="1">
        <w:r w:rsidRPr="005255CD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5255CD">
        <w:rPr>
          <w:rFonts w:ascii="Times New Roman" w:hAnsi="Times New Roman" w:cs="Times New Roman"/>
          <w:sz w:val="28"/>
          <w:szCs w:val="28"/>
        </w:rPr>
        <w:t xml:space="preserve"> Федерального закона от 06.10.</w:t>
      </w:r>
      <w:r w:rsidR="005255CD">
        <w:rPr>
          <w:rFonts w:ascii="Times New Roman" w:hAnsi="Times New Roman" w:cs="Times New Roman"/>
          <w:sz w:val="28"/>
          <w:szCs w:val="28"/>
        </w:rPr>
        <w:t>2003 №</w:t>
      </w:r>
      <w:r w:rsidRPr="005255CD">
        <w:rPr>
          <w:rFonts w:ascii="Times New Roman" w:hAnsi="Times New Roman" w:cs="Times New Roman"/>
          <w:sz w:val="28"/>
          <w:szCs w:val="28"/>
        </w:rPr>
        <w:t xml:space="preserve"> 131-</w:t>
      </w:r>
      <w:r w:rsidR="005255CD">
        <w:rPr>
          <w:rFonts w:ascii="Times New Roman" w:hAnsi="Times New Roman" w:cs="Times New Roman"/>
          <w:sz w:val="28"/>
          <w:szCs w:val="28"/>
        </w:rPr>
        <w:t xml:space="preserve"> ФЗ «</w:t>
      </w:r>
      <w:r w:rsidRPr="005255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255C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255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255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55CD">
        <w:rPr>
          <w:rFonts w:ascii="Times New Roman" w:hAnsi="Times New Roman" w:cs="Times New Roman"/>
          <w:sz w:val="28"/>
          <w:szCs w:val="28"/>
        </w:rPr>
        <w:t xml:space="preserve"> Пермского края от 21.12.</w:t>
      </w:r>
      <w:r w:rsidR="005255CD">
        <w:rPr>
          <w:rFonts w:ascii="Times New Roman" w:hAnsi="Times New Roman" w:cs="Times New Roman"/>
          <w:sz w:val="28"/>
          <w:szCs w:val="28"/>
        </w:rPr>
        <w:t>2015 № 584-ПК «</w:t>
      </w:r>
      <w:r w:rsidRPr="005255CD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</w:t>
      </w:r>
      <w:r w:rsidR="005255CD">
        <w:rPr>
          <w:rFonts w:ascii="Times New Roman" w:hAnsi="Times New Roman" w:cs="Times New Roman"/>
          <w:sz w:val="28"/>
          <w:szCs w:val="28"/>
        </w:rPr>
        <w:t>ных образованиях Пермского края»</w:t>
      </w:r>
      <w:r w:rsidRPr="005255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255C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5255CD">
        <w:rPr>
          <w:rFonts w:ascii="Times New Roman" w:hAnsi="Times New Roman" w:cs="Times New Roman"/>
          <w:sz w:val="28"/>
          <w:szCs w:val="28"/>
        </w:rPr>
        <w:t xml:space="preserve"> 19 Устава Бардымского муниципального округа Пермского края и определяет порядок назначения и проведения опроса граждан на территории</w:t>
      </w:r>
      <w:r w:rsidR="005255CD">
        <w:rPr>
          <w:rFonts w:ascii="Times New Roman" w:hAnsi="Times New Roman" w:cs="Times New Roman"/>
          <w:sz w:val="28"/>
          <w:szCs w:val="28"/>
        </w:rPr>
        <w:t xml:space="preserve"> </w:t>
      </w:r>
      <w:r w:rsidRPr="005255CD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или на части указанной территории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самоуправления, а также органами государственной власти Пермского края.</w:t>
      </w:r>
    </w:p>
    <w:p w:rsidR="00172C55" w:rsidRPr="005255CD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CD">
        <w:rPr>
          <w:rFonts w:ascii="Times New Roman" w:hAnsi="Times New Roman" w:cs="Times New Roman"/>
          <w:sz w:val="28"/>
          <w:szCs w:val="28"/>
        </w:rPr>
        <w:t xml:space="preserve">1.2. Правовой основой назначения и проведения опроса граждан на территории Бардымского муниципального округа Пермского края являются: </w:t>
      </w:r>
      <w:hyperlink r:id="rId16" w:history="1">
        <w:r w:rsidRPr="005255C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5255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17" w:history="1">
        <w:r w:rsidRPr="005255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55CD">
        <w:rPr>
          <w:rFonts w:ascii="Times New Roman" w:hAnsi="Times New Roman" w:cs="Times New Roman"/>
          <w:sz w:val="28"/>
          <w:szCs w:val="28"/>
        </w:rPr>
        <w:t xml:space="preserve"> Пермского края от 21.12.2015 </w:t>
      </w:r>
      <w:r w:rsidR="005255CD">
        <w:rPr>
          <w:rFonts w:ascii="Times New Roman" w:hAnsi="Times New Roman" w:cs="Times New Roman"/>
          <w:sz w:val="28"/>
          <w:szCs w:val="28"/>
        </w:rPr>
        <w:t xml:space="preserve"> № 584-ПК «</w:t>
      </w:r>
      <w:r w:rsidRPr="005255CD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</w:t>
      </w:r>
      <w:r w:rsidR="005255CD">
        <w:rPr>
          <w:rFonts w:ascii="Times New Roman" w:hAnsi="Times New Roman" w:cs="Times New Roman"/>
          <w:sz w:val="28"/>
          <w:szCs w:val="28"/>
        </w:rPr>
        <w:t>ных образованиях Пермского края»</w:t>
      </w:r>
      <w:r w:rsidRPr="005255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255C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255CD">
        <w:t xml:space="preserve"> </w:t>
      </w:r>
      <w:r w:rsidRPr="005255CD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края, решения Думы Бардымского муниципального округа Пермского края о назначении опросов граждан, настоящее Положение.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Инициатива проведения опроса граждан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Думы Бардымского муниципального округа Пермского края (далее по тексту - Дума) или главы муниципального округа - главы администрации Бардымского муниципального округа Пермского края (далее по тексту - глава округа) - по вопросам местного значения;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органов государственной власти Пермского края - для учета мнения граждан при принятии решений об изменении целевого назначения земель округа для объектов регионального и межрегионального значения;</w:t>
      </w:r>
    </w:p>
    <w:p w:rsidR="00172C55" w:rsidRDefault="00172C55" w:rsidP="00172C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жителей Бардымского муниципального округа Пермского края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Инициирование опроса граждан главой округа или органами государственной власти Пермского края осуществляется посредством внесения в Думу письменного обращения.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Письменное обращение главы округа или органов государственной власти Пермского края подлежит обязательному рассмотрению в течение тридцати дней.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CD">
        <w:rPr>
          <w:rFonts w:ascii="Times New Roman" w:hAnsi="Times New Roman" w:cs="Times New Roman"/>
          <w:sz w:val="28"/>
          <w:szCs w:val="28"/>
        </w:rPr>
        <w:t xml:space="preserve">2.4. Содержание вопросов, выносимых на опрос граждан, не должно противоречить законодательству Российской Федерации и Пермского края, </w:t>
      </w:r>
      <w:hyperlink r:id="rId19" w:history="1">
        <w:r w:rsidRPr="005255CD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5255CD" w:rsidRPr="005255CD">
        <w:t xml:space="preserve"> </w:t>
      </w:r>
      <w:r w:rsidRPr="005255CD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и иным муниципальным правовым актам.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Вопросы, предлагаемые при проведении опроса граждан, должны быть сформулированы таким образом, чтобы исключалось их неоднозначное толкование и могут быть дан только однозначный ответ.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Граждане, общественные объединения, органы государственной власти Пермского края вправе обратиться к главе округа, в Думу с предложением о проведении опроса граждан по вопросам местного значения. Предложение о проведении опроса граждан оформляется в письменном виде.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Принятие решения о назначении опроса граждан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Решение о назначении опроса граждан принимается Думой. Для проведения опроса граждан может использоваться официальный сайт Бардымского муниципального округа Пермского края в информаци</w:t>
      </w:r>
      <w:r w:rsidR="005255C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 В нормативном правовом акте о назначении опроса граждан устанавливаются: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численный и персональный состав комиссии по проведению опроса граждан;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методика проведения опроса;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минимальная численность жителей Бардымского муниципального округа, населенного пункта, участвующих в опросе;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территория проведения опроса;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адреса пунктов проведения опроса;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информирования населения о проведении опроса;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идентификации участников опроса в случае проведения опроса граждан с использованием официального сайта Бардымского</w:t>
      </w:r>
      <w:r w:rsidR="0052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 в информаци</w:t>
      </w:r>
      <w:r w:rsidR="005255C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Жители Бардымского муниципального округа Пермского края должны быть проинформированы о проведении опроса граждан не менее чем за десять дней до его проведения. Информация о проведении опроса граждан размещается на официальном сайте Бардымского муниципального округа Пермского края в информаци</w:t>
      </w:r>
      <w:r w:rsidR="005255C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назначении опроса граждан подлежит официальному опубликованию (обнародованию).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Методика проведения опроса граждан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Опрос граждан проводится в форме заполнения опросных листов путем проведения открытого голосования либо с использованием официального сайта Бардымского муниципального округа Пермского края в информаци</w:t>
      </w:r>
      <w:r w:rsidR="005255C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Заполнение опросных листов осуществляется в пунктах проведения опроса и (или) по месту жительства участников опроса.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голосование проводится на собраниях граждан, которые в зависимости от количества граждан, участвующих в опросе, могут проводиться по населенным пунктам, улицам, домам.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граждан в информаци</w:t>
      </w:r>
      <w:r w:rsidR="005255C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официального сайта муниципального образования, определенного в соответствии с муниципальным правовым актом.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CD">
        <w:rPr>
          <w:rFonts w:ascii="Times New Roman" w:hAnsi="Times New Roman" w:cs="Times New Roman"/>
          <w:sz w:val="28"/>
          <w:szCs w:val="28"/>
        </w:rPr>
        <w:t xml:space="preserve">4.3. Опрос граждан проводится с соблюдением положений Федерального </w:t>
      </w:r>
      <w:hyperlink r:id="rId20" w:history="1">
        <w:r w:rsidRPr="005255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55C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27.07.2006</w:t>
      </w:r>
      <w:r w:rsidR="005255CD">
        <w:rPr>
          <w:rFonts w:ascii="Times New Roman" w:hAnsi="Times New Roman" w:cs="Times New Roman"/>
          <w:sz w:val="28"/>
          <w:szCs w:val="28"/>
        </w:rPr>
        <w:t xml:space="preserve"> 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опросе граждан имеют право участвовать жители Бардымского муниципального округа Пермского края, обладающие избирательным правом, включенные в список участников опроса.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Бардымского муниципального округа Пермского края или его части, в которых предлагается реализовать инициативный проект, достигшие шестнадцатилетнего возраста, включенные в список участников опроса. Список составляется комиссией отдельно по каждому населенному пункту (иной территории), входящему в состав Бардымского муниципального округа. В списке указываются фамилия, имя, отчество, год рождения (в возрасте 16 и 18 лет - дополнительно день и месяц) и адрес места жительства участника опроса.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172C55" w:rsidRDefault="00172C55" w:rsidP="00172C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включение в список жителей, имеющих право на участие в опросе, допускается в любое время, в том числе и в день проведения опроса.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опроса составляется не позднее чем за десять дней до проведения опроса.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опроса обладает одним голосом и участвует в опросе непосредственно. Участие в опросе граждан является свободным и добровольным.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Форма опросного листа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Форма опросного листа устанавливается решением Думы о назначении опроса граждан.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вынесении на опрос граждан нескольких вопросов опросные листы составляются раздельно по каждому вопросу.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Организация подготовки и проведения опроса граждан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целях организации проведения опроса граждан Думой формируется депутатская комиссия по проведению опроса граждан (далее - Комиссия). Численный состав комиссии устанавливается в зависимости от территории проведения опроса граждан и формы его проведения. Персональный состав комиссии формируется на основе предложений инициаторов проведения опроса граждан. Опросные листы выдаются председателем Комиссии лицам, осуществляющим опрос, под подпись.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Комиссия осуществляет следующие мероприятия: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оповещение граждан о вопросе (вопросах), предлагаемом (предлагаемых) для проведения опроса граждан, месте, дате (сроках), виде проведения опроса граждан;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и обеспечивает проведение опроса граждан;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изготовление списков участников опроса и опросных листов;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составляет список лиц, осуществляющих опрос;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результаты опроса путем обработки данных, содержащихся в заполненных участниками опроса опросных листах, в течение пяти дней со дня окончания срока проведения опроса граждан;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составляет и подписывает протокол о результатах опроса граждан, в котором указываются следующие данные: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172C55" w:rsidRDefault="00172C55" w:rsidP="00172C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количество голосов, поданных за вопрос, вынесенный на опрос;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голосов, поданных против вопроса, вынесенного на опрос;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опроса состоявшимся;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опроса несостоявшимся;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производится отдельно;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направляет результаты опроса в Думу и инициатору проведения опроса в течение десяти дней со дня окончания срока проведения опроса граждан.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Комиссия признает опрос граждан состоявшимся только в случае, если число жителей, принявших участие в опросе, равно или превышает минимальную численность жителей, указанную в решении о проведении опроса. В случае признания опроса граждан несостоявшимся Думой по согласованию с инициатором опроса может быть назначен повторный опрос по тому же вопросу (тем же вопросам).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Комиссии прекращаются после передачи результатов опроса в Думу.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Результаты опроса граждан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Мнение населения, выявленное в ходе опроса граждан, носит рекомендательный характер.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Результаты опроса граждан учитываются при принятии решений органами местного самоуправления, должностными лицами местного самоуправления, органами государственной власти Пермского края.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Информирование населения о результатах опроса граждан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CD">
        <w:rPr>
          <w:rFonts w:ascii="Times New Roman" w:hAnsi="Times New Roman" w:cs="Times New Roman"/>
          <w:sz w:val="28"/>
          <w:szCs w:val="28"/>
        </w:rPr>
        <w:t xml:space="preserve">8.1. Сведения о результатах опроса граждан подлежат официальному опубликованию (обнародованию) в порядке, установленном </w:t>
      </w:r>
      <w:hyperlink r:id="rId21" w:history="1">
        <w:r w:rsidRPr="005255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255CD">
        <w:t xml:space="preserve"> </w:t>
      </w:r>
      <w:r w:rsidRPr="005255CD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размещаются на официальном сайте Бардымского муниципального округа Пермского края в информаци</w:t>
      </w:r>
      <w:r w:rsidR="005255C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их поступления в Думу.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 Финансирование мероприятий, связанных с подготовкой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проведением опроса граждан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Финансирование мероприятий, связанных с подготовкой и проведением опроса граждан, осуществляется:</w:t>
      </w:r>
    </w:p>
    <w:p w:rsidR="00172C55" w:rsidRDefault="00172C55" w:rsidP="00172C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 - при проведении опроса по инициативе органов местного самоуправления или жителей Бардымского муниципального округа Пермского края;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краевого бюджета - при проведении опроса по инициативе органов государственной власти Пермского края.</w:t>
      </w: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CB6" w:rsidRPr="00902CB6" w:rsidRDefault="00902CB6" w:rsidP="0017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02CB6" w:rsidRPr="00902CB6" w:rsidSect="00172C55">
      <w:headerReference w:type="default" r:id="rId22"/>
      <w:footnotePr>
        <w:numRestart w:val="eachPage"/>
      </w:footnotePr>
      <w:endnotePr>
        <w:numFmt w:val="decimal"/>
      </w:end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53" w:rsidRDefault="007B0753" w:rsidP="00C80F86">
      <w:pPr>
        <w:spacing w:after="0" w:line="240" w:lineRule="auto"/>
      </w:pPr>
      <w:r>
        <w:separator/>
      </w:r>
    </w:p>
  </w:endnote>
  <w:endnote w:type="continuationSeparator" w:id="1">
    <w:p w:rsidR="007B0753" w:rsidRDefault="007B0753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53" w:rsidRDefault="007B0753" w:rsidP="00C80F86">
      <w:pPr>
        <w:spacing w:after="0" w:line="240" w:lineRule="auto"/>
      </w:pPr>
      <w:r>
        <w:separator/>
      </w:r>
    </w:p>
  </w:footnote>
  <w:footnote w:type="continuationSeparator" w:id="1">
    <w:p w:rsidR="007B0753" w:rsidRDefault="007B0753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7B0753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7B075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62244"/>
    <w:rsid w:val="0027235E"/>
    <w:rsid w:val="0029433C"/>
    <w:rsid w:val="00294F81"/>
    <w:rsid w:val="002C1C19"/>
    <w:rsid w:val="002E63FA"/>
    <w:rsid w:val="0031023C"/>
    <w:rsid w:val="00314C57"/>
    <w:rsid w:val="003214DE"/>
    <w:rsid w:val="00330055"/>
    <w:rsid w:val="00330621"/>
    <w:rsid w:val="0035580E"/>
    <w:rsid w:val="00365133"/>
    <w:rsid w:val="00375B1C"/>
    <w:rsid w:val="00377A59"/>
    <w:rsid w:val="003B5D51"/>
    <w:rsid w:val="003D070F"/>
    <w:rsid w:val="003D3463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55CD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C605D"/>
    <w:rsid w:val="006E449D"/>
    <w:rsid w:val="006F3B87"/>
    <w:rsid w:val="007217B3"/>
    <w:rsid w:val="00724DD3"/>
    <w:rsid w:val="007275AC"/>
    <w:rsid w:val="007360E1"/>
    <w:rsid w:val="0078359C"/>
    <w:rsid w:val="007B0753"/>
    <w:rsid w:val="007C16AF"/>
    <w:rsid w:val="007D227D"/>
    <w:rsid w:val="00804293"/>
    <w:rsid w:val="00810C90"/>
    <w:rsid w:val="00833A3F"/>
    <w:rsid w:val="008419B3"/>
    <w:rsid w:val="00846E23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A145F"/>
    <w:rsid w:val="009C032B"/>
    <w:rsid w:val="00A06DCC"/>
    <w:rsid w:val="00A10CE3"/>
    <w:rsid w:val="00A40B6A"/>
    <w:rsid w:val="00A53E94"/>
    <w:rsid w:val="00A54520"/>
    <w:rsid w:val="00A54643"/>
    <w:rsid w:val="00A8741C"/>
    <w:rsid w:val="00AB724B"/>
    <w:rsid w:val="00AE03EC"/>
    <w:rsid w:val="00AF5F3A"/>
    <w:rsid w:val="00B02D9E"/>
    <w:rsid w:val="00B0544A"/>
    <w:rsid w:val="00B1467F"/>
    <w:rsid w:val="00B40384"/>
    <w:rsid w:val="00B54F55"/>
    <w:rsid w:val="00B63AD8"/>
    <w:rsid w:val="00B64C21"/>
    <w:rsid w:val="00BA50AB"/>
    <w:rsid w:val="00BB1455"/>
    <w:rsid w:val="00BD0C61"/>
    <w:rsid w:val="00BD2927"/>
    <w:rsid w:val="00C138C8"/>
    <w:rsid w:val="00C178BA"/>
    <w:rsid w:val="00C526AB"/>
    <w:rsid w:val="00C80F86"/>
    <w:rsid w:val="00C944D9"/>
    <w:rsid w:val="00D020C0"/>
    <w:rsid w:val="00D12689"/>
    <w:rsid w:val="00D353F4"/>
    <w:rsid w:val="00D526B1"/>
    <w:rsid w:val="00D57993"/>
    <w:rsid w:val="00DC158C"/>
    <w:rsid w:val="00DF44EB"/>
    <w:rsid w:val="00E20E91"/>
    <w:rsid w:val="00E25269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83DBF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BD3666250A2B73F11988D6367B23FF9F3FDD21884CA11ABE6A88E5176488ECF5BF1C070B2E0DEED27C84473C62E7C8FF4440E2FAEF5E57BeE65K" TargetMode="External"/><Relationship Id="rId18" Type="http://schemas.openxmlformats.org/officeDocument/2006/relationships/hyperlink" Target="consultantplus://offline/ref=FBD3666250A2B73F1198936E71DE68F4F8F18E1586C512FFBEF488062918889A1BB1C625F1A4D0E927C31023877025DFB60F0328B6E9E57FFA260D0AeD6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D3666250A2B73F1198936E71DE68F4F8F18E1586C512FFBEF488062918889A1BB1C625F1A4D0E927C31023877025DFB60F0328B6E9E57FFA260D0AeD6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A7FAC464431071250214D334635CFCCD4ECC9BA156FE56879A7287E14DC2893C852EE3AF1C82BAFD9C7C374A38010888516846sAJ" TargetMode="External"/><Relationship Id="rId17" Type="http://schemas.openxmlformats.org/officeDocument/2006/relationships/hyperlink" Target="consultantplus://offline/ref=FBD3666250A2B73F1198936E71DE62F2F8F18E1586C71DFDBAFA88062918889A1BB1C625E3A488E526C50E228465738EF0e56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D3666250A2B73F11988D6367B23FF9F2F2D71D8C9546A9B7FD80547E18D4DF4DB8CC77ACE0DBF625C312e263K" TargetMode="External"/><Relationship Id="rId20" Type="http://schemas.openxmlformats.org/officeDocument/2006/relationships/hyperlink" Target="consultantplus://offline/ref=FBD3666250A2B73F11988D6367B23FF9F3FDD31984C311ABE6A88E5176488ECF49F1987CB3E6C3E821DD122280e76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39D0FDBA026A8AF95E69305463D83FCA697E66B320A6EC0E7B81781920D486DFBA3885850596A9ED9922B8367F1D3F2F699A8EF99266ABE811046wC3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D3666250A2B73F1198936E71DE68F4F8F18E1586C512FFBEF488062918889A1BB1C625F1A4D0E927C31326847025DFB60F0328B6E9E57FFA260D0AeD6D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9A58EE5A04C8B4DE1BB9F7D208141D7A295E19D13B6F0CA991489BC4F150AB16C79C27C4A543C78F37D376A4F145D2F8B6917B2F56380541s7J" TargetMode="External"/><Relationship Id="rId19" Type="http://schemas.openxmlformats.org/officeDocument/2006/relationships/hyperlink" Target="consultantplus://offline/ref=FBD3666250A2B73F1198936E71DE68F4F8F18E1586C512FFBEF488062918889A1BB1C625F1A4D0E927C31023877025DFB60F0328B6E9E57FFA260D0AeD6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A58EE5A04C8B4DE1BB9F7D208141D7A295E19D13B6F0CA991489BC4F150AB16C79C27C4A543C08C37D376A4F145D2F8B6917B2F56380541s7J" TargetMode="External"/><Relationship Id="rId14" Type="http://schemas.openxmlformats.org/officeDocument/2006/relationships/hyperlink" Target="consultantplus://offline/ref=FBD3666250A2B73F1198936E71DE62F2F8F18E1586C71DFDBAFA88062918889A1BB1C625E3A488E526C50E228465738EF0e56B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3</cp:revision>
  <cp:lastPrinted>2021-06-24T08:10:00Z</cp:lastPrinted>
  <dcterms:created xsi:type="dcterms:W3CDTF">2021-06-24T08:12:00Z</dcterms:created>
  <dcterms:modified xsi:type="dcterms:W3CDTF">2021-06-24T08:22:00Z</dcterms:modified>
</cp:coreProperties>
</file>